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4" w:rsidRPr="008F0A3A" w:rsidRDefault="00792F54" w:rsidP="008F0A3A">
      <w:pPr>
        <w:rPr>
          <w:b/>
        </w:rPr>
      </w:pPr>
      <w:r w:rsidRPr="008F0A3A">
        <w:rPr>
          <w:b/>
        </w:rPr>
        <w:t>CC-f4 after Bucholtz, 1826</w:t>
      </w:r>
    </w:p>
    <w:p w:rsidR="00792F54" w:rsidRPr="008F0A3A" w:rsidRDefault="00792F54" w:rsidP="008F0A3A">
      <w:r w:rsidRPr="008F0A3A">
        <w:t>Single moderator, double moderator, una corda, sustaining pedals, walnut.</w:t>
      </w:r>
    </w:p>
    <w:p w:rsidR="00792F54" w:rsidRPr="008F0A3A" w:rsidRDefault="00792F54" w:rsidP="008F0A3A">
      <w:r w:rsidRPr="008F0A3A">
        <w:t>Options: mahogany, ormolu</w:t>
      </w:r>
    </w:p>
    <w:p w:rsidR="00792F54" w:rsidRPr="008F0A3A" w:rsidRDefault="00792F54" w:rsidP="008F0A3A">
      <w:r w:rsidRPr="008F0A3A">
        <w:t>(about 236cm/126cm/35cm</w:t>
      </w:r>
      <w:r>
        <w:t xml:space="preserve">/about </w:t>
      </w:r>
      <w:r w:rsidRPr="004F7931">
        <w:t>170</w:t>
      </w:r>
      <w:r>
        <w:t>kg</w:t>
      </w:r>
      <w:r w:rsidRPr="008F0A3A">
        <w:t>)</w:t>
      </w:r>
    </w:p>
    <w:p w:rsidR="00792F54" w:rsidRPr="008F0A3A" w:rsidRDefault="00792F54" w:rsidP="008F0A3A"/>
    <w:p w:rsidR="00792F54" w:rsidRPr="008F0A3A" w:rsidRDefault="00792F54" w:rsidP="008F0A3A">
      <w:r w:rsidRPr="008F0A3A">
        <w:t xml:space="preserve">Fryderyk Buchholtz (1792-1837) was born in </w:t>
      </w:r>
      <w:smartTag w:uri="urn:schemas-microsoft-com:office:smarttags" w:element="City">
        <w:smartTag w:uri="urn:schemas-microsoft-com:office:smarttags" w:element="place">
          <w:r w:rsidRPr="008F0A3A">
            <w:t>Warsaw</w:t>
          </w:r>
        </w:smartTag>
      </w:smartTag>
      <w:r w:rsidRPr="008F0A3A">
        <w:t xml:space="preserve">, where he started as a carpenter. After studying piano making in Wien, he opened his piano workshop in </w:t>
      </w:r>
      <w:smartTag w:uri="urn:schemas-microsoft-com:office:smarttags" w:element="City">
        <w:smartTag w:uri="urn:schemas-microsoft-com:office:smarttags" w:element="place">
          <w:r w:rsidRPr="008F0A3A">
            <w:t>Warsaw</w:t>
          </w:r>
        </w:smartTag>
      </w:smartTag>
      <w:r w:rsidRPr="008F0A3A">
        <w:t xml:space="preserve"> in 1815. Soon after he became well-known for his giraffe pianos, which received medals at </w:t>
      </w:r>
      <w:smartTag w:uri="urn:schemas-microsoft-com:office:smarttags" w:element="City">
        <w:smartTag w:uri="urn:schemas-microsoft-com:office:smarttags" w:element="place">
          <w:r w:rsidRPr="008F0A3A">
            <w:t>Warsaw</w:t>
          </w:r>
        </w:smartTag>
      </w:smartTag>
      <w:r w:rsidRPr="008F0A3A">
        <w:t xml:space="preserve"> exhibitions in 1823 and 1825. In the mid to late 1820’s the Chopin family purchased a Buchholtz grand piano, which was used on </w:t>
      </w:r>
      <w:smartTag w:uri="urn:schemas-microsoft-com:office:smarttags" w:element="date">
        <w:smartTagPr>
          <w:attr w:name="Year" w:val="18"/>
          <w:attr w:name="Day" w:val="17"/>
          <w:attr w:name="Month" w:val="3"/>
          <w:attr w:name="ls" w:val="trans"/>
        </w:smartTagPr>
        <w:r w:rsidRPr="008F0A3A">
          <w:t>March 17, 18</w:t>
        </w:r>
      </w:smartTag>
      <w:r w:rsidRPr="008F0A3A">
        <w:t xml:space="preserve">30, at the </w:t>
      </w:r>
      <w:smartTag w:uri="urn:schemas-microsoft-com:office:smarttags" w:element="City">
        <w:smartTag w:uri="urn:schemas-microsoft-com:office:smarttags" w:element="place">
          <w:r w:rsidRPr="008F0A3A">
            <w:t>Warsaw</w:t>
          </w:r>
        </w:smartTag>
      </w:smartTag>
      <w:r w:rsidRPr="008F0A3A">
        <w:t xml:space="preserve"> premier of f minor concerto.</w:t>
      </w:r>
    </w:p>
    <w:p w:rsidR="00792F54" w:rsidRPr="008F0A3A" w:rsidRDefault="00792F54" w:rsidP="008F0A3A"/>
    <w:p w:rsidR="00792F54" w:rsidRPr="008F0A3A" w:rsidRDefault="00792F54" w:rsidP="008F0A3A">
      <w:r w:rsidRPr="008F0A3A">
        <w:t xml:space="preserve">The example for Paul McNulty’s copy was a 1826 Buchholtz piano in Kremenets, a masterpiece showing the influence of the </w:t>
      </w:r>
      <w:smartTag w:uri="urn:schemas-microsoft-com:office:smarttags" w:element="City">
        <w:r w:rsidRPr="008F0A3A">
          <w:t>Paris</w:t>
        </w:r>
      </w:smartTag>
      <w:r w:rsidRPr="008F0A3A">
        <w:t xml:space="preserve"> and </w:t>
      </w:r>
      <w:smartTag w:uri="urn:schemas-microsoft-com:office:smarttags" w:element="City">
        <w:smartTag w:uri="urn:schemas-microsoft-com:office:smarttags" w:element="place">
          <w:r w:rsidRPr="008F0A3A">
            <w:t>Vienna</w:t>
          </w:r>
        </w:smartTag>
      </w:smartTag>
      <w:r w:rsidRPr="008F0A3A">
        <w:t xml:space="preserve"> traditions of piano making. This can be seen in the soundboard where the grain is 40 degrees to the spine, like Pleyel, while featuring a typical Viennese mechanic. The resulting instrument is perfectly suited to the music written at this time in </w:t>
      </w:r>
      <w:smartTag w:uri="urn:schemas-microsoft-com:office:smarttags" w:element="City">
        <w:smartTag w:uri="urn:schemas-microsoft-com:office:smarttags" w:element="place">
          <w:r w:rsidRPr="008F0A3A">
            <w:t>Warsaw</w:t>
          </w:r>
        </w:smartTag>
      </w:smartTag>
      <w:r w:rsidRPr="008F0A3A">
        <w:t>, suggested in Chopin’s comment to his friend Woyciechowski that Buchholtz pianos have a pleasing touch and alluring sound. Chopin regularly visited the Buchholtz workshop and knew his pianos well — according to contemporary notes, every time when more than two guests came to hear Chopin, the company was moved to Buchholtz workshop.</w:t>
      </w:r>
    </w:p>
    <w:p w:rsidR="00792F54" w:rsidRPr="008F0A3A" w:rsidRDefault="00792F54" w:rsidP="008F0A3A"/>
    <w:p w:rsidR="00792F54" w:rsidRPr="008F0A3A" w:rsidRDefault="00792F54" w:rsidP="008F0A3A">
      <w:r w:rsidRPr="008F0A3A">
        <w:t>The copy of Buchholtz piano made by Paul McNulty for Warsaw Chopin Institute is perfectly suited to Chopin’s early works. This instrument reveals Bucholtz’s self-assured design, with technical and acoustic identity sounding forever Polish.</w:t>
      </w:r>
    </w:p>
    <w:sectPr w:rsidR="00792F54" w:rsidRPr="008F0A3A" w:rsidSect="00216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4E"/>
    <w:rsid w:val="0021607F"/>
    <w:rsid w:val="00242CDB"/>
    <w:rsid w:val="00266748"/>
    <w:rsid w:val="002667D4"/>
    <w:rsid w:val="0039188C"/>
    <w:rsid w:val="003F1280"/>
    <w:rsid w:val="004F2161"/>
    <w:rsid w:val="004F7931"/>
    <w:rsid w:val="005950AA"/>
    <w:rsid w:val="005A06CF"/>
    <w:rsid w:val="006076E1"/>
    <w:rsid w:val="0073661F"/>
    <w:rsid w:val="00792F54"/>
    <w:rsid w:val="00886FFE"/>
    <w:rsid w:val="008E142E"/>
    <w:rsid w:val="008F0A3A"/>
    <w:rsid w:val="00957449"/>
    <w:rsid w:val="00972247"/>
    <w:rsid w:val="00985B87"/>
    <w:rsid w:val="009C143E"/>
    <w:rsid w:val="00A75DCE"/>
    <w:rsid w:val="00A8658F"/>
    <w:rsid w:val="00AC3265"/>
    <w:rsid w:val="00AF77C5"/>
    <w:rsid w:val="00B07D20"/>
    <w:rsid w:val="00B47D0E"/>
    <w:rsid w:val="00B75E4B"/>
    <w:rsid w:val="00E0114E"/>
    <w:rsid w:val="00E17BFC"/>
    <w:rsid w:val="00E42E56"/>
    <w:rsid w:val="00E442D1"/>
    <w:rsid w:val="00EF5D20"/>
    <w:rsid w:val="00F53502"/>
    <w:rsid w:val="00F5727A"/>
    <w:rsid w:val="00F80B7B"/>
    <w:rsid w:val="00F969E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114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B87"/>
    <w:rPr>
      <w:rFonts w:ascii="Segoe UI" w:hAnsi="Segoe UI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B8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Dina</cp:lastModifiedBy>
  <cp:revision>22</cp:revision>
  <cp:lastPrinted>2018-08-30T11:27:00Z</cp:lastPrinted>
  <dcterms:created xsi:type="dcterms:W3CDTF">2018-08-29T11:56:00Z</dcterms:created>
  <dcterms:modified xsi:type="dcterms:W3CDTF">2018-09-25T13:01:00Z</dcterms:modified>
</cp:coreProperties>
</file>