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spacing w:before="0" w:after="24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/>
          <w:b w:val="1"/>
          <w:bCs w:val="1"/>
          <w:rtl w:val="0"/>
          <w:lang w:val="it-IT"/>
        </w:rPr>
        <w:t>Fortepiano</w:t>
      </w:r>
      <w:r>
        <w:rPr>
          <w:rFonts w:ascii="Times Roman" w:hAnsi="Times Roman" w:hint="default"/>
          <w:b w:val="1"/>
          <w:bCs w:val="1"/>
          <w:rtl w:val="0"/>
          <w:lang w:val="it-IT"/>
        </w:rPr>
        <w:t> </w:t>
      </w:r>
      <w:r>
        <w:rPr>
          <w:rFonts w:ascii="Times Roman" w:hAnsi="Times Roman"/>
          <w:b w:val="1"/>
          <w:bCs w:val="1"/>
          <w:rtl w:val="0"/>
          <w:lang w:val="it-IT"/>
        </w:rPr>
        <w:t>Fritz, ca. 1812</w:t>
      </w:r>
    </w:p>
    <w:p>
      <w:pPr>
        <w:pStyle w:val="Di default"/>
        <w:spacing w:before="0" w:after="240" w:line="240" w:lineRule="auto"/>
        <w:rPr>
          <w:rFonts w:ascii="Times Roman" w:cs="Times Roman" w:hAnsi="Times Roman" w:eastAsia="Times Roman"/>
          <w:lang w:val="en-US"/>
        </w:rPr>
      </w:pPr>
      <w:r>
        <w:rPr>
          <w:rFonts w:ascii="Times Roman" w:hAnsi="Times Roman"/>
          <w:i w:val="1"/>
          <w:iCs w:val="1"/>
          <w:rtl w:val="0"/>
          <w:lang w:val="en-US"/>
        </w:rPr>
        <w:t>You are welcome to use/reprint our texts and photos with credit and/or a link back to Paul McNulty fortepianos.</w:t>
      </w:r>
    </w:p>
    <w:p>
      <w:pPr>
        <w:pStyle w:val="Di default"/>
        <w:spacing w:before="0" w:after="24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 w:hint="default"/>
          <w:rtl w:val="0"/>
          <w:lang w:val="it-IT"/>
        </w:rPr>
        <w:t> </w:t>
      </w:r>
    </w:p>
    <w:p>
      <w:pPr>
        <w:pStyle w:val="Di default"/>
        <w:spacing w:before="0" w:after="240" w:line="240" w:lineRule="auto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 w:hint="default"/>
          <w:rtl w:val="0"/>
          <w:lang w:val="it-IT"/>
        </w:rPr>
        <w:t>Инструменты Иоганна Питера Фрица – прекрасный образец раннего романтического Венского фортепиано</w:t>
      </w:r>
      <w:r>
        <w:rPr>
          <w:rFonts w:ascii="Times Roman" w:hAnsi="Times Roman"/>
          <w:rtl w:val="0"/>
          <w:lang w:val="it-IT"/>
        </w:rPr>
        <w:t xml:space="preserve">. </w:t>
      </w:r>
      <w:r>
        <w:rPr>
          <w:rFonts w:ascii="Times Roman" w:hAnsi="Times Roman" w:hint="default"/>
          <w:rtl w:val="0"/>
          <w:lang w:val="it-IT"/>
        </w:rPr>
        <w:t xml:space="preserve">В Австрии начала </w:t>
      </w:r>
      <w:r>
        <w:rPr>
          <w:rFonts w:ascii="Times Roman" w:hAnsi="Times Roman"/>
          <w:rtl w:val="0"/>
          <w:lang w:val="it-IT"/>
        </w:rPr>
        <w:t xml:space="preserve">XIX </w:t>
      </w:r>
      <w:r>
        <w:rPr>
          <w:rFonts w:ascii="Times Roman" w:hAnsi="Times Roman" w:hint="default"/>
          <w:rtl w:val="0"/>
          <w:lang w:val="it-IT"/>
        </w:rPr>
        <w:t>века производились различные типы роялей</w:t>
      </w:r>
      <w:r>
        <w:rPr>
          <w:rFonts w:ascii="Times Roman" w:hAnsi="Times Roman"/>
          <w:rtl w:val="0"/>
          <w:lang w:val="it-IT"/>
        </w:rPr>
        <w:t xml:space="preserve">. </w:t>
      </w:r>
      <w:r>
        <w:rPr>
          <w:rFonts w:ascii="Times Roman" w:hAnsi="Times Roman" w:hint="default"/>
          <w:rtl w:val="0"/>
          <w:lang w:val="it-IT"/>
        </w:rPr>
        <w:t>Это совсем неудивительно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 </w:t>
      </w:r>
      <w:r>
        <w:rPr>
          <w:rFonts w:ascii="Times Roman" w:hAnsi="Times Roman" w:hint="default"/>
          <w:rtl w:val="0"/>
          <w:lang w:val="it-IT"/>
        </w:rPr>
        <w:t>–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 </w:t>
      </w:r>
      <w:r>
        <w:rPr>
          <w:rFonts w:ascii="Times Roman" w:hAnsi="Times Roman" w:hint="default"/>
          <w:rtl w:val="0"/>
          <w:lang w:val="it-IT"/>
        </w:rPr>
        <w:t xml:space="preserve">между </w:t>
      </w:r>
      <w:r>
        <w:rPr>
          <w:rFonts w:ascii="Times Roman" w:hAnsi="Times Roman"/>
          <w:rtl w:val="0"/>
          <w:lang w:val="it-IT"/>
        </w:rPr>
        <w:t xml:space="preserve">1780 </w:t>
      </w:r>
      <w:r>
        <w:rPr>
          <w:rFonts w:ascii="Times Roman" w:hAnsi="Times Roman" w:hint="default"/>
          <w:rtl w:val="0"/>
          <w:lang w:val="it-IT"/>
        </w:rPr>
        <w:t xml:space="preserve">и </w:t>
      </w:r>
      <w:r>
        <w:rPr>
          <w:rFonts w:ascii="Times Roman" w:hAnsi="Times Roman"/>
          <w:rtl w:val="0"/>
          <w:lang w:val="it-IT"/>
        </w:rPr>
        <w:t xml:space="preserve">1830 </w:t>
      </w:r>
      <w:r>
        <w:rPr>
          <w:rFonts w:ascii="Times Roman" w:hAnsi="Times Roman" w:hint="default"/>
          <w:rtl w:val="0"/>
          <w:lang w:val="it-IT"/>
        </w:rPr>
        <w:t>гг</w:t>
      </w:r>
      <w:r>
        <w:rPr>
          <w:rFonts w:ascii="Times Roman" w:hAnsi="Times Roman"/>
          <w:rtl w:val="0"/>
          <w:lang w:val="it-IT"/>
        </w:rPr>
        <w:t xml:space="preserve">. </w:t>
      </w:r>
      <w:r>
        <w:rPr>
          <w:rFonts w:ascii="Times Roman" w:hAnsi="Times Roman" w:hint="default"/>
          <w:rtl w:val="0"/>
          <w:lang w:val="it-IT"/>
        </w:rPr>
        <w:t xml:space="preserve">только в одной Вене были зарегистрированы и активно работали более чем </w:t>
      </w:r>
      <w:r>
        <w:rPr>
          <w:rFonts w:ascii="Times Roman" w:hAnsi="Times Roman"/>
          <w:rtl w:val="0"/>
          <w:lang w:val="it-IT"/>
        </w:rPr>
        <w:t xml:space="preserve">300 </w:t>
      </w:r>
      <w:r>
        <w:rPr>
          <w:rFonts w:ascii="Times Roman" w:hAnsi="Times Roman" w:hint="default"/>
          <w:rtl w:val="0"/>
          <w:lang w:val="it-IT"/>
        </w:rPr>
        <w:t>различных фортепианных мастерских</w:t>
      </w:r>
      <w:r>
        <w:rPr>
          <w:rFonts w:ascii="Times Roman" w:hAnsi="Times Roman"/>
          <w:rtl w:val="0"/>
          <w:lang w:val="it-IT"/>
        </w:rPr>
        <w:t xml:space="preserve">, </w:t>
      </w:r>
      <w:r>
        <w:rPr>
          <w:rFonts w:ascii="Times Roman" w:hAnsi="Times Roman" w:hint="default"/>
          <w:rtl w:val="0"/>
          <w:lang w:val="it-IT"/>
        </w:rPr>
        <w:t>позволяющих удовлетворять самые разнообразные вкусы профессиональных пианистов и просто любителей музыки</w:t>
      </w:r>
      <w:r>
        <w:rPr>
          <w:rFonts w:ascii="Times Roman" w:hAnsi="Times Roman"/>
          <w:rtl w:val="0"/>
          <w:lang w:val="it-IT"/>
        </w:rPr>
        <w:t xml:space="preserve">. </w:t>
      </w:r>
      <w:r>
        <w:rPr>
          <w:rFonts w:ascii="Times Roman" w:hAnsi="Times Roman" w:hint="default"/>
          <w:rtl w:val="0"/>
          <w:lang w:val="it-IT"/>
        </w:rPr>
        <w:t>Ранние романтичные рояли Иоганна Петера Фрица высоко ценились в свое время</w:t>
      </w:r>
      <w:r>
        <w:rPr>
          <w:rFonts w:ascii="Times Roman" w:hAnsi="Times Roman"/>
          <w:rtl w:val="0"/>
          <w:lang w:val="it-IT"/>
        </w:rPr>
        <w:t xml:space="preserve">. </w:t>
      </w:r>
      <w:r>
        <w:rPr>
          <w:rFonts w:ascii="Times Roman" w:hAnsi="Times Roman" w:hint="default"/>
          <w:rtl w:val="0"/>
          <w:lang w:val="it-IT"/>
        </w:rPr>
        <w:t>Благодаря теплому звучанию тенорового регистра и певучим верхам</w:t>
      </w:r>
      <w:r>
        <w:rPr>
          <w:rFonts w:ascii="Times Roman" w:hAnsi="Times Roman"/>
          <w:rtl w:val="0"/>
          <w:lang w:val="it-IT"/>
        </w:rPr>
        <w:t xml:space="preserve">, </w:t>
      </w:r>
      <w:r>
        <w:rPr>
          <w:rFonts w:ascii="Times Roman" w:hAnsi="Times Roman" w:hint="default"/>
          <w:rtl w:val="0"/>
          <w:lang w:val="it-IT"/>
        </w:rPr>
        <w:t>инструменты Фрица можно отнести к принятой в то время категории «</w:t>
      </w:r>
      <w:r>
        <w:rPr>
          <w:rFonts w:ascii="Times Roman" w:hAnsi="Times Roman"/>
          <w:rtl w:val="0"/>
          <w:lang w:val="it-IT"/>
        </w:rPr>
        <w:t>Lieder piano</w:t>
      </w:r>
      <w:r>
        <w:rPr>
          <w:rFonts w:ascii="Times Roman" w:hAnsi="Times Roman" w:hint="default"/>
          <w:rtl w:val="0"/>
          <w:lang w:val="it-IT"/>
        </w:rPr>
        <w:t>»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 </w:t>
      </w:r>
      <w:r>
        <w:rPr>
          <w:rFonts w:ascii="Times Roman" w:hAnsi="Times Roman" w:hint="default"/>
          <w:rtl w:val="0"/>
          <w:lang w:val="it-IT"/>
        </w:rPr>
        <w:t>–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 </w:t>
      </w:r>
      <w:r>
        <w:rPr>
          <w:rFonts w:ascii="Times Roman" w:hAnsi="Times Roman" w:hint="default"/>
          <w:rtl w:val="0"/>
          <w:lang w:val="it-IT"/>
        </w:rPr>
        <w:t>рояль для вокального аккомпанемента</w:t>
      </w:r>
      <w:r>
        <w:rPr>
          <w:rFonts w:ascii="Times Roman" w:hAnsi="Times Roman"/>
          <w:rtl w:val="0"/>
          <w:lang w:val="it-IT"/>
        </w:rPr>
        <w:t xml:space="preserve">. </w:t>
      </w:r>
      <w:r>
        <w:rPr>
          <w:rFonts w:ascii="Times Roman" w:hAnsi="Times Roman" w:hint="default"/>
          <w:rtl w:val="0"/>
          <w:lang w:val="it-IT"/>
        </w:rPr>
        <w:t>Интересно отметить</w:t>
      </w:r>
      <w:r>
        <w:rPr>
          <w:rFonts w:ascii="Times Roman" w:hAnsi="Times Roman"/>
          <w:rtl w:val="0"/>
          <w:lang w:val="it-IT"/>
        </w:rPr>
        <w:t xml:space="preserve">, </w:t>
      </w:r>
      <w:r>
        <w:rPr>
          <w:rFonts w:ascii="Times Roman" w:hAnsi="Times Roman" w:hint="default"/>
          <w:rtl w:val="0"/>
          <w:lang w:val="it-IT"/>
        </w:rPr>
        <w:t>что Джузеппе Верди был владельцем фортепиано Фрица</w:t>
      </w:r>
      <w:r>
        <w:rPr>
          <w:rFonts w:ascii="Times Roman" w:hAnsi="Times Roman"/>
          <w:rtl w:val="0"/>
          <w:lang w:val="it-IT"/>
        </w:rPr>
        <w:t xml:space="preserve">, </w:t>
      </w:r>
      <w:r>
        <w:rPr>
          <w:rFonts w:ascii="Times Roman" w:hAnsi="Times Roman" w:hint="default"/>
          <w:rtl w:val="0"/>
          <w:lang w:val="it-IT"/>
        </w:rPr>
        <w:t>который он предпочитал своему другому роялю</w:t>
      </w:r>
      <w:r>
        <w:rPr>
          <w:rFonts w:ascii="Times Roman" w:hAnsi="Times Roman"/>
          <w:rtl w:val="0"/>
          <w:lang w:val="it-IT"/>
        </w:rPr>
        <w:t>.</w:t>
      </w:r>
      <w:r>
        <w:rPr>
          <w:rFonts w:ascii="Times Roman" w:cs="Times Roman" w:hAnsi="Times Roman" w:eastAsia="Times Roman"/>
          <w:rtl w:val="0"/>
        </w:rPr>
        <w:br w:type="textWrapping"/>
        <w:t>Образцом для копии инструмента</w:t>
      </w:r>
      <w:r>
        <w:rPr>
          <w:rFonts w:ascii="Times Roman" w:hAnsi="Times Roman"/>
          <w:rtl w:val="0"/>
          <w:lang w:val="it-IT"/>
        </w:rPr>
        <w:t xml:space="preserve">, </w:t>
      </w:r>
      <w:r>
        <w:rPr>
          <w:rFonts w:ascii="Times Roman" w:hAnsi="Times Roman" w:hint="default"/>
          <w:rtl w:val="0"/>
          <w:lang w:val="it-IT"/>
        </w:rPr>
        <w:t>сделанной Полом МакНалти</w:t>
      </w:r>
      <w:r>
        <w:rPr>
          <w:rFonts w:ascii="Times Roman" w:hAnsi="Times Roman"/>
          <w:rtl w:val="0"/>
          <w:lang w:val="it-IT"/>
        </w:rPr>
        <w:t xml:space="preserve">, </w:t>
      </w:r>
      <w:r>
        <w:rPr>
          <w:rFonts w:ascii="Times Roman" w:hAnsi="Times Roman" w:hint="default"/>
          <w:rtl w:val="0"/>
          <w:lang w:val="it-IT"/>
        </w:rPr>
        <w:t xml:space="preserve">является фортепиано Иоганна Питера Фрица </w:t>
      </w:r>
      <w:r>
        <w:rPr>
          <w:rFonts w:ascii="Times Roman" w:hAnsi="Times Roman"/>
          <w:rtl w:val="0"/>
          <w:lang w:val="it-IT"/>
        </w:rPr>
        <w:t xml:space="preserve">1812 </w:t>
      </w:r>
      <w:r>
        <w:rPr>
          <w:rFonts w:ascii="Times Roman" w:hAnsi="Times Roman" w:hint="default"/>
          <w:rtl w:val="0"/>
          <w:lang w:val="it-IT"/>
        </w:rPr>
        <w:t>года</w:t>
      </w:r>
      <w:r>
        <w:rPr>
          <w:rFonts w:ascii="Times Roman" w:hAnsi="Times Roman"/>
          <w:rtl w:val="0"/>
          <w:lang w:val="it-IT"/>
        </w:rPr>
        <w:t>.</w:t>
      </w:r>
    </w:p>
    <w:p>
      <w:pPr>
        <w:pStyle w:val="Di default"/>
        <w:spacing w:before="0" w:after="240" w:line="240" w:lineRule="auto"/>
        <w:jc w:val="left"/>
      </w:pPr>
      <w:r>
        <w:rPr>
          <w:rFonts w:ascii="Times Roman" w:hAnsi="Times Roman"/>
          <w:i w:val="1"/>
          <w:iCs w:val="1"/>
          <w:rtl w:val="0"/>
          <w:lang w:val="it-IT"/>
        </w:rPr>
        <w:t>+</w:t>
      </w:r>
      <w:r>
        <w:rPr>
          <w:rFonts w:ascii="Times Roman" w:hAnsi="Times Roman" w:hint="default"/>
          <w:i w:val="1"/>
          <w:iCs w:val="1"/>
          <w:rtl w:val="0"/>
          <w:lang w:val="it-IT"/>
        </w:rPr>
        <w:t>краткая история</w:t>
      </w:r>
      <w:r>
        <w:rPr>
          <w:rFonts w:ascii="Times Roman" w:cs="Times Roman" w:hAnsi="Times Roman" w:eastAsia="Times Roman"/>
          <w:rtl w:val="0"/>
        </w:rPr>
        <w:br w:type="textWrapping"/>
        <w:t>Ранние романтичные рояли Иоганна Петера Фрица высоко ценились в свое время</w:t>
      </w:r>
      <w:r>
        <w:rPr>
          <w:rFonts w:ascii="Times Roman" w:hAnsi="Times Roman"/>
          <w:rtl w:val="0"/>
          <w:lang w:val="it-IT"/>
        </w:rPr>
        <w:t xml:space="preserve">. </w:t>
      </w:r>
      <w:r>
        <w:rPr>
          <w:rFonts w:ascii="Times Roman" w:hAnsi="Times Roman" w:hint="default"/>
          <w:rtl w:val="0"/>
          <w:lang w:val="it-IT"/>
        </w:rPr>
        <w:t>Благодаря теплому звучанию тенорового регистра и певучим верхам</w:t>
      </w:r>
      <w:r>
        <w:rPr>
          <w:rFonts w:ascii="Times Roman" w:hAnsi="Times Roman"/>
          <w:rtl w:val="0"/>
          <w:lang w:val="it-IT"/>
        </w:rPr>
        <w:t xml:space="preserve">, </w:t>
      </w:r>
      <w:r>
        <w:rPr>
          <w:rFonts w:ascii="Times Roman" w:hAnsi="Times Roman" w:hint="default"/>
          <w:rtl w:val="0"/>
          <w:lang w:val="it-IT"/>
        </w:rPr>
        <w:t>инструменты Фрица можно отнести к принятой в то время категории «</w:t>
      </w:r>
      <w:r>
        <w:rPr>
          <w:rFonts w:ascii="Times Roman" w:hAnsi="Times Roman"/>
          <w:rtl w:val="0"/>
          <w:lang w:val="it-IT"/>
        </w:rPr>
        <w:t>Lieder piano</w:t>
      </w:r>
      <w:r>
        <w:rPr>
          <w:rFonts w:ascii="Times Roman" w:hAnsi="Times Roman" w:hint="default"/>
          <w:rtl w:val="0"/>
          <w:lang w:val="it-IT"/>
        </w:rPr>
        <w:t>» — рояль для вокального аккомпанемента</w:t>
      </w:r>
      <w:r>
        <w:rPr>
          <w:rFonts w:ascii="Times Roman" w:hAnsi="Times Roman"/>
          <w:rtl w:val="0"/>
          <w:lang w:val="it-IT"/>
        </w:rPr>
        <w:t xml:space="preserve">. </w:t>
      </w:r>
      <w:r>
        <w:rPr>
          <w:rFonts w:ascii="Times Roman" w:hAnsi="Times Roman" w:hint="default"/>
          <w:rtl w:val="0"/>
          <w:lang w:val="it-IT"/>
        </w:rPr>
        <w:t>Интересно отметить</w:t>
      </w:r>
      <w:r>
        <w:rPr>
          <w:rFonts w:ascii="Times Roman" w:hAnsi="Times Roman"/>
          <w:rtl w:val="0"/>
          <w:lang w:val="it-IT"/>
        </w:rPr>
        <w:t xml:space="preserve">, </w:t>
      </w:r>
      <w:r>
        <w:rPr>
          <w:rFonts w:ascii="Times Roman" w:hAnsi="Times Roman" w:hint="default"/>
          <w:rtl w:val="0"/>
          <w:lang w:val="it-IT"/>
        </w:rPr>
        <w:t>что Джузеппе Верди был владельцем фортепиано Фрица</w:t>
      </w:r>
      <w:r>
        <w:rPr>
          <w:rFonts w:ascii="Times Roman" w:hAnsi="Times Roman"/>
          <w:rtl w:val="0"/>
          <w:lang w:val="it-IT"/>
        </w:rPr>
        <w:t xml:space="preserve">, </w:t>
      </w:r>
      <w:r>
        <w:rPr>
          <w:rFonts w:ascii="Times Roman" w:hAnsi="Times Roman" w:hint="default"/>
          <w:rtl w:val="0"/>
          <w:lang w:val="it-IT"/>
        </w:rPr>
        <w:t>который он предпочитал своему другому роялю</w:t>
      </w:r>
      <w:r>
        <w:rPr>
          <w:rFonts w:ascii="Times Roman" w:hAnsi="Times Roman"/>
          <w:rtl w:val="0"/>
          <w:lang w:val="it-IT"/>
        </w:rPr>
        <w:t>.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