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fr-FR"/>
        </w:rPr>
        <w:t>Paul McNulty : quatre d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fr-FR"/>
        </w:rPr>
        <w:t xml:space="preserve">cennies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à 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fr-FR"/>
        </w:rPr>
        <w:t>construire le pass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fr-FR"/>
        </w:rPr>
        <w:t>pour l</w:t>
      </w:r>
      <w:r>
        <w:rPr>
          <w:rFonts w:ascii="Times Roman" w:hAnsi="Times Roman" w:hint="default"/>
          <w:b w:val="1"/>
          <w:bCs w:val="1"/>
          <w:sz w:val="36"/>
          <w:szCs w:val="36"/>
          <w:rtl w:val="1"/>
        </w:rPr>
        <w:t>’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fr-FR"/>
        </w:rPr>
        <w:t>avenir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histoire des pianoforte McNulty est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troitement li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au parcours personnel de leur fondateur, Paul McNulty. Une interview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cemment publi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dans une revue sp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cialis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revient sur 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s de quarante ann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es de travail consacr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es aux instruments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clavier historiques. Elle retrace un chemin qui va des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buts professionnels jusqu</w:t>
      </w:r>
      <w:r>
        <w:rPr>
          <w:rFonts w:ascii="Times Roman" w:hAnsi="Times Roman" w:hint="default"/>
          <w:rtl w:val="0"/>
          <w:lang w:val="fr-FR"/>
        </w:rPr>
        <w:t xml:space="preserve">’à </w:t>
      </w:r>
      <w:r>
        <w:rPr>
          <w:rFonts w:ascii="Times Roman" w:hAnsi="Times Roman"/>
          <w:rtl w:val="0"/>
          <w:lang w:val="fr-FR"/>
        </w:rPr>
        <w:t>la cr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ation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un atelier aujourd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hui actif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0"/>
          <w:lang w:val="fr-FR"/>
        </w:rPr>
        <w:t>’é</w:t>
      </w:r>
      <w:r>
        <w:rPr>
          <w:rFonts w:ascii="Times Roman" w:hAnsi="Times Roman"/>
          <w:rtl w:val="0"/>
          <w:lang w:val="fr-FR"/>
        </w:rPr>
        <w:t>chelle internationale, engag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dans l</w:t>
      </w:r>
      <w:r>
        <w:rPr>
          <w:rFonts w:ascii="Times Roman" w:hAnsi="Times Roman" w:hint="default"/>
          <w:rtl w:val="0"/>
          <w:lang w:val="fr-FR"/>
        </w:rPr>
        <w:t>’é</w:t>
      </w:r>
      <w:r>
        <w:rPr>
          <w:rFonts w:ascii="Times Roman" w:hAnsi="Times Roman"/>
          <w:rtl w:val="0"/>
          <w:lang w:val="fr-FR"/>
        </w:rPr>
        <w:t>tude et la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alisation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instruments couvrant une 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riode allant de l</w:t>
      </w:r>
      <w:r>
        <w:rPr>
          <w:rFonts w:ascii="Times Roman" w:hAnsi="Times Roman" w:hint="default"/>
          <w:rtl w:val="0"/>
          <w:lang w:val="fr-FR"/>
        </w:rPr>
        <w:t>’é</w:t>
      </w:r>
      <w:r>
        <w:rPr>
          <w:rFonts w:ascii="Times Roman" w:hAnsi="Times Roman"/>
          <w:rtl w:val="0"/>
          <w:lang w:val="fr-FR"/>
        </w:rPr>
        <w:t>poque classique aux premi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res formes du piano moderne.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fr-FR"/>
        </w:rPr>
        <w:t>Le parcours de Paul McNulty vers la facture de pianoforte ne s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est pas construit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pt-PT"/>
        </w:rPr>
        <w:t>partir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un projet initial clairement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fini. Apr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 xml:space="preserve">s avoir suivi une formation de deux ans comme technicien de piano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en-US"/>
        </w:rPr>
        <w:t>Boston, son activit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 xml:space="preserve">professionnelle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tait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abord centr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sur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entretien, la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paration et la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solution de probl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mes techniques, plut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  <w:lang w:val="fr-FR"/>
        </w:rPr>
        <w:t>t que sur la construction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instruments neufs.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　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fr-FR"/>
        </w:rPr>
        <w:t>Un intervention technique particuli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rement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ussie a toutefois marqu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un tournant. McNulty fut invit</w:t>
      </w:r>
      <w:r>
        <w:rPr>
          <w:rFonts w:ascii="Times Roman" w:hAnsi="Times Roman" w:hint="default"/>
          <w:rtl w:val="0"/>
          <w:lang w:val="fr-FR"/>
        </w:rPr>
        <w:t xml:space="preserve">é à </w:t>
      </w:r>
      <w:r>
        <w:rPr>
          <w:rFonts w:ascii="Times Roman" w:hAnsi="Times Roman"/>
          <w:rtl w:val="0"/>
          <w:lang w:val="fr-FR"/>
        </w:rPr>
        <w:t xml:space="preserve">collaborer plus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troitement avec Zuckermann, dans un premier temps en soutien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la production. Peu apr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s, une situation impr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vue acc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ra consid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rablement les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nements : un pianoforte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j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command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nl-NL"/>
        </w:rPr>
        <w:t>et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de-DE"/>
        </w:rPr>
        <w:t>gl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 xml:space="preserve">par une institution devait </w:t>
      </w:r>
      <w:r>
        <w:rPr>
          <w:rFonts w:ascii="Times Roman" w:hAnsi="Times Roman" w:hint="default"/>
          <w:rtl w:val="0"/>
        </w:rPr>
        <w:t>ê</w:t>
      </w:r>
      <w:r>
        <w:rPr>
          <w:rFonts w:ascii="Times Roman" w:hAnsi="Times Roman"/>
          <w:rtl w:val="0"/>
          <w:lang w:val="fr-FR"/>
        </w:rPr>
        <w:t>tre achev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dans des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lais tr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s courts. McNulty se retrouva alors charg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 xml:space="preserve">de mener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bien la construction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instrument, dans un contexte exigeant et sous une forte pression. Cet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pisode allait jouer un r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  <w:lang w:val="fr-FR"/>
        </w:rPr>
        <w:t>le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terminant dans la suite de son parcours.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fr-FR"/>
        </w:rPr>
        <w:t>Parmi les souvenirs fr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quemment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voqu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s figure la rencontre avec Trevor Pinnock. Apr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s avoir essay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le pianoforte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cemment achev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, Pinnock passa imm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diatement commande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un instrument, confiant la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alisation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McNulty et versant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</w:rPr>
        <w:t>int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gralit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 xml:space="preserve">du montant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avance. Cet acte repr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sentait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la fois une reconnaissance importante et une responsabilit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pt-PT"/>
        </w:rPr>
        <w:t>consid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rable. Les attentes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taient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lev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es, les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lais stricts, et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organisation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atelier posait des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fis concrets. Ces premi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res exp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riences ont 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anmoins contribu</w:t>
      </w:r>
      <w:r>
        <w:rPr>
          <w:rFonts w:ascii="Times Roman" w:hAnsi="Times Roman" w:hint="default"/>
          <w:rtl w:val="0"/>
          <w:lang w:val="fr-FR"/>
        </w:rPr>
        <w:t xml:space="preserve">é à </w:t>
      </w:r>
      <w:r>
        <w:rPr>
          <w:rFonts w:ascii="Times Roman" w:hAnsi="Times Roman"/>
          <w:rtl w:val="0"/>
        </w:rPr>
        <w:t>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finir une approche professionnelle fond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sur la pr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cision, le respect des sources historiques et une attention constante aux besoins des musiciens.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fr-FR"/>
        </w:rPr>
        <w:t>Avec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augmentation progressive des demandes, il est apparu que la 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nl-NL"/>
        </w:rPr>
        <w:t>rennit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un atelier sp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cialis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dans ce domaine 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cessitait non seulement un haut niveau de qualit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, mais aussi une organisation capable de soutenir une production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guli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it-IT"/>
        </w:rPr>
        <w:t>re.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augmentation de la capacit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de travail n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a pas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envisag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e comme une concession artistique, mais comme une condition 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cessaire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la continuit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activit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. Au fil du temps, les pianoforte McNulty ont 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velopp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une structure permettant de concilier rigueur artisanale et stabilit</w:t>
      </w:r>
      <w:r>
        <w:rPr>
          <w:rFonts w:ascii="Times Roman" w:hAnsi="Times Roman" w:hint="default"/>
          <w:rtl w:val="0"/>
          <w:lang w:val="fr-FR"/>
        </w:rPr>
        <w:t xml:space="preserve">é à </w:t>
      </w:r>
      <w:r>
        <w:rPr>
          <w:rFonts w:ascii="Times Roman" w:hAnsi="Times Roman"/>
          <w:rtl w:val="0"/>
          <w:lang w:val="fr-FR"/>
        </w:rPr>
        <w:t xml:space="preserve">long terme. Cet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quilibre reste aujourd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hui un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ment central du fonctionnement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</w:rPr>
        <w:t>atelier.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entretien souligne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galement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importance de la transmission et du travail collectif. Parmi les collaborateurs qui participent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orientation actuelle et future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atelier figure Sergei Kramer, impliqu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dans la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alisation de plusieurs mod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les historiques, notamment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</w:rPr>
        <w:t>apr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</w:rPr>
        <w:t>s Graf, Walter, Pleyel et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autres facteurs. Son parcours est atypique : form</w:t>
      </w:r>
      <w:r>
        <w:rPr>
          <w:rFonts w:ascii="Times Roman" w:hAnsi="Times Roman" w:hint="default"/>
          <w:rtl w:val="0"/>
          <w:lang w:val="fr-FR"/>
        </w:rPr>
        <w:t xml:space="preserve">é à 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origine comme menuisier, avec une exp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rience dans la fabrication de meubles et la restauration de pianos, il a progressivement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largi ses comp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tences au sein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atelier McNulty, en se sp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cialisant dans la 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canique et la construction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instruments historiquement inform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s.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activit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fr-FR"/>
        </w:rPr>
        <w:t>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atelier est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galement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troitement li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 xml:space="preserve">e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la pr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sence de Viviana Sofronitsky. Interpr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te active sur la sc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ne internationale, elle joue un r</w:t>
      </w:r>
      <w:r>
        <w:rPr>
          <w:rFonts w:ascii="Times Roman" w:hAnsi="Times Roman" w:hint="default"/>
          <w:rtl w:val="0"/>
        </w:rPr>
        <w:t>ô</w:t>
      </w:r>
      <w:r>
        <w:rPr>
          <w:rFonts w:ascii="Times Roman" w:hAnsi="Times Roman"/>
          <w:rtl w:val="0"/>
          <w:lang w:val="fr-FR"/>
        </w:rPr>
        <w:t>le central dans la vie artistique et la communication de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atelier. Son implication contribue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 xml:space="preserve">maintenir un lien constant entre la pratique musicale, la facture instrumentale et la diffusion des projets, en veillant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ce que chaque instrument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ponde concr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tement aux exigences des musiciens.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>interview offre ainsi un regard pr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cis sur les 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alit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s de la fabrication d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fr-FR"/>
        </w:rPr>
        <w:t xml:space="preserve">instruments historiques 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fr-FR"/>
        </w:rPr>
        <w:t>long terme, en abordant des th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>mes tels que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exp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rience, la confiance, le savoir-faire et la collaboration. La version compl</w:t>
      </w:r>
      <w:r>
        <w:rPr>
          <w:rFonts w:ascii="Times Roman" w:hAnsi="Times Roman" w:hint="default"/>
          <w:rtl w:val="0"/>
          <w:lang w:val="it-IT"/>
        </w:rPr>
        <w:t>è</w:t>
      </w:r>
      <w:r>
        <w:rPr>
          <w:rFonts w:ascii="Times Roman" w:hAnsi="Times Roman"/>
          <w:rtl w:val="0"/>
          <w:lang w:val="fr-FR"/>
        </w:rPr>
        <w:t xml:space="preserve">te de cet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>change est publi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fr-FR"/>
        </w:rPr>
        <w:t xml:space="preserve">e dans 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i w:val="1"/>
          <w:iCs w:val="1"/>
          <w:rtl w:val="0"/>
        </w:rPr>
      </w:pPr>
      <w:r>
        <w:rPr>
          <w:rFonts w:ascii="Times Roman" w:hAnsi="Times Roman"/>
          <w:i w:val="1"/>
          <w:iCs w:val="1"/>
          <w:rtl w:val="0"/>
          <w:lang w:val="it-IT"/>
        </w:rPr>
        <w:t xml:space="preserve">Concerto </w:t>
      </w:r>
      <w:r>
        <w:rPr>
          <w:rFonts w:ascii="Times Roman" w:hAnsi="Times Roman" w:hint="default"/>
          <w:i w:val="1"/>
          <w:iCs w:val="1"/>
          <w:rtl w:val="0"/>
        </w:rPr>
        <w:t xml:space="preserve">– </w:t>
      </w:r>
      <w:r>
        <w:rPr>
          <w:rFonts w:ascii="Times Roman" w:hAnsi="Times Roman"/>
          <w:i w:val="1"/>
          <w:iCs w:val="1"/>
          <w:rtl w:val="0"/>
          <w:lang w:val="de-DE"/>
        </w:rPr>
        <w:t>Das Magazin f</w:t>
      </w:r>
      <w:r>
        <w:rPr>
          <w:rFonts w:ascii="Times Roman" w:hAnsi="Times Roman" w:hint="default"/>
          <w:i w:val="1"/>
          <w:iCs w:val="1"/>
          <w:rtl w:val="0"/>
        </w:rPr>
        <w:t>ü</w:t>
      </w:r>
      <w:r>
        <w:rPr>
          <w:rFonts w:ascii="Times Roman" w:hAnsi="Times Roman"/>
          <w:i w:val="1"/>
          <w:iCs w:val="1"/>
          <w:rtl w:val="0"/>
          <w:lang w:val="de-DE"/>
        </w:rPr>
        <w:t xml:space="preserve">r Alte Musik, Nr. 313 (3/2025) </w:t>
      </w:r>
      <w:r>
        <w:rPr>
          <w:rFonts w:ascii="Times Roman" w:hAnsi="Times Roman"/>
          <w:i w:val="1"/>
          <w:iCs w:val="1"/>
          <w:rtl w:val="0"/>
          <w:lang w:val="it-IT"/>
        </w:rPr>
        <w:t xml:space="preserve"> </w:t>
      </w:r>
      <w:r>
        <w:rPr>
          <w:rStyle w:val="Hyperlink.0"/>
          <w:rFonts w:ascii="Times Roman" w:cs="Times Roman" w:hAnsi="Times Roman" w:eastAsia="Times Roman"/>
          <w:i w:val="1"/>
          <w:iCs w:val="1"/>
          <w:rtl w:val="0"/>
        </w:rPr>
        <w:fldChar w:fldCharType="begin" w:fldLock="0"/>
      </w:r>
      <w:r>
        <w:rPr>
          <w:rStyle w:val="Hyperlink.0"/>
          <w:rFonts w:ascii="Times Roman" w:cs="Times Roman" w:hAnsi="Times Roman" w:eastAsia="Times Roman"/>
          <w:i w:val="1"/>
          <w:iCs w:val="1"/>
          <w:rtl w:val="0"/>
        </w:rPr>
        <w:instrText xml:space="preserve"> HYPERLINK "https://concerto-magazin.de/aktuelle-ausgabe/concerto-das-magazin-fuer-alte-musik-nr-313-3-2025.html"</w:instrText>
      </w:r>
      <w:r>
        <w:rPr>
          <w:rStyle w:val="Hyperlink.0"/>
          <w:rFonts w:ascii="Times Roman" w:cs="Times Roman" w:hAnsi="Times Roman" w:eastAsia="Times Roman"/>
          <w:i w:val="1"/>
          <w:iCs w:val="1"/>
          <w:rtl w:val="0"/>
        </w:rPr>
        <w:fldChar w:fldCharType="separate" w:fldLock="0"/>
      </w:r>
      <w:r>
        <w:rPr>
          <w:rStyle w:val="Hyperlink.0"/>
          <w:rFonts w:ascii="Times Roman" w:hAnsi="Times Roman"/>
          <w:i w:val="1"/>
          <w:iCs w:val="1"/>
          <w:rtl w:val="0"/>
          <w:lang w:val="de-DE"/>
        </w:rPr>
        <w:t>https://concerto-magazin.de/aktuelle-ausgabe/concerto-das-magazin-fuer-alte-musik-nr-313-3-2025.html</w:t>
      </w:r>
      <w:r>
        <w:rPr>
          <w:rFonts w:ascii="Times Roman" w:cs="Times Roman" w:hAnsi="Times Roman" w:eastAsia="Times Roman"/>
          <w:i w:val="1"/>
          <w:iCs w:val="1"/>
          <w:rtl w:val="0"/>
        </w:rPr>
        <w:fldChar w:fldCharType="end" w:fldLock="0"/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i w:val="1"/>
          <w:iCs w:val="1"/>
          <w:rtl w:val="0"/>
          <w:lang w:val="fr-FR"/>
        </w:rPr>
        <w:t>Les questions abord</w:t>
      </w:r>
      <w:r>
        <w:rPr>
          <w:rFonts w:ascii="Times Roman" w:hAnsi="Times Roman" w:hint="default"/>
          <w:i w:val="1"/>
          <w:iCs w:val="1"/>
          <w:rtl w:val="0"/>
          <w:lang w:val="fr-FR"/>
        </w:rPr>
        <w:t>é</w:t>
      </w:r>
      <w:r>
        <w:rPr>
          <w:rFonts w:ascii="Times Roman" w:hAnsi="Times Roman"/>
          <w:i w:val="1"/>
          <w:iCs w:val="1"/>
          <w:rtl w:val="0"/>
          <w:lang w:val="fr-FR"/>
        </w:rPr>
        <w:t xml:space="preserve">es dans cette conversation trouvent un </w:t>
      </w:r>
      <w:r>
        <w:rPr>
          <w:rFonts w:ascii="Times Roman" w:hAnsi="Times Roman" w:hint="default"/>
          <w:i w:val="1"/>
          <w:iCs w:val="1"/>
          <w:rtl w:val="0"/>
          <w:lang w:val="fr-FR"/>
        </w:rPr>
        <w:t>é</w:t>
      </w:r>
      <w:r>
        <w:rPr>
          <w:rFonts w:ascii="Times Roman" w:hAnsi="Times Roman"/>
          <w:i w:val="1"/>
          <w:iCs w:val="1"/>
          <w:rtl w:val="0"/>
          <w:lang w:val="fr-FR"/>
        </w:rPr>
        <w:t>cho direct dans les projets et concerts r</w:t>
      </w:r>
      <w:r>
        <w:rPr>
          <w:rFonts w:ascii="Times Roman" w:hAnsi="Times Roman" w:hint="default"/>
          <w:i w:val="1"/>
          <w:iCs w:val="1"/>
          <w:rtl w:val="0"/>
          <w:lang w:val="fr-FR"/>
        </w:rPr>
        <w:t>é</w:t>
      </w:r>
      <w:r>
        <w:rPr>
          <w:rFonts w:ascii="Times Roman" w:hAnsi="Times Roman"/>
          <w:i w:val="1"/>
          <w:iCs w:val="1"/>
          <w:rtl w:val="0"/>
          <w:lang w:val="fr-FR"/>
        </w:rPr>
        <w:t xml:space="preserve">cents mettant en valeur les pianoforte McNulty </w:t>
      </w:r>
      <w:r>
        <w:rPr>
          <w:rFonts w:ascii="Times Roman" w:hAnsi="Times Roman" w:hint="default"/>
          <w:i w:val="1"/>
          <w:iCs w:val="1"/>
          <w:rtl w:val="0"/>
        </w:rPr>
        <w:t xml:space="preserve">à </w:t>
      </w:r>
      <w:r>
        <w:rPr>
          <w:rFonts w:ascii="Times Roman" w:hAnsi="Times Roman"/>
          <w:i w:val="1"/>
          <w:iCs w:val="1"/>
          <w:rtl w:val="0"/>
          <w:lang w:val="fr-FR"/>
        </w:rPr>
        <w:t>travers le monde, confirmant le r</w:t>
      </w:r>
      <w:r>
        <w:rPr>
          <w:rFonts w:ascii="Times Roman" w:hAnsi="Times Roman" w:hint="default"/>
          <w:i w:val="1"/>
          <w:iCs w:val="1"/>
          <w:rtl w:val="0"/>
        </w:rPr>
        <w:t>ô</w:t>
      </w:r>
      <w:r>
        <w:rPr>
          <w:rFonts w:ascii="Times Roman" w:hAnsi="Times Roman"/>
          <w:i w:val="1"/>
          <w:iCs w:val="1"/>
          <w:rtl w:val="0"/>
          <w:lang w:val="fr-FR"/>
        </w:rPr>
        <w:t>le des instruments historiques dans l</w:t>
      </w:r>
      <w:r>
        <w:rPr>
          <w:rFonts w:ascii="Times Roman" w:hAnsi="Times Roman" w:hint="default"/>
          <w:i w:val="1"/>
          <w:iCs w:val="1"/>
          <w:rtl w:val="1"/>
        </w:rPr>
        <w:t>’</w:t>
      </w:r>
      <w:r>
        <w:rPr>
          <w:rFonts w:ascii="Times Roman" w:hAnsi="Times Roman"/>
          <w:i w:val="1"/>
          <w:iCs w:val="1"/>
          <w:rtl w:val="0"/>
          <w:lang w:val="fr-FR"/>
        </w:rPr>
        <w:t>exploration renouvel</w:t>
      </w:r>
      <w:r>
        <w:rPr>
          <w:rFonts w:ascii="Times Roman" w:hAnsi="Times Roman" w:hint="default"/>
          <w:i w:val="1"/>
          <w:iCs w:val="1"/>
          <w:rtl w:val="0"/>
          <w:lang w:val="fr-FR"/>
        </w:rPr>
        <w:t>é</w:t>
      </w:r>
      <w:r>
        <w:rPr>
          <w:rFonts w:ascii="Times Roman" w:hAnsi="Times Roman"/>
          <w:i w:val="1"/>
          <w:iCs w:val="1"/>
          <w:rtl w:val="0"/>
          <w:lang w:val="fr-FR"/>
        </w:rPr>
        <w:t>e du r</w:t>
      </w:r>
      <w:r>
        <w:rPr>
          <w:rFonts w:ascii="Times Roman" w:hAnsi="Times Roman" w:hint="default"/>
          <w:i w:val="1"/>
          <w:iCs w:val="1"/>
          <w:rtl w:val="0"/>
          <w:lang w:val="fr-FR"/>
        </w:rPr>
        <w:t>é</w:t>
      </w:r>
      <w:r>
        <w:rPr>
          <w:rFonts w:ascii="Times Roman" w:hAnsi="Times Roman"/>
          <w:i w:val="1"/>
          <w:iCs w:val="1"/>
          <w:rtl w:val="0"/>
          <w:lang w:val="fr-FR"/>
        </w:rPr>
        <w:t>pertoire.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