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Pleyel op. 1</w:t>
      </w:r>
      <w:r>
        <w:rPr>
          <w:rFonts w:ascii="Times Roman" w:hAnsi="Times Roman"/>
          <w:b w:val="1"/>
          <w:bCs w:val="1"/>
          <w:rtl w:val="0"/>
          <w:lang w:val="it-IT"/>
        </w:rPr>
        <w:t>619</w:t>
      </w:r>
      <w:r>
        <w:rPr>
          <w:rFonts w:ascii="Times Roman" w:hAnsi="Times Roman"/>
          <w:b w:val="1"/>
          <w:bCs w:val="1"/>
          <w:rtl w:val="0"/>
          <w:lang w:val="it-IT"/>
        </w:rPr>
        <w:t>, 1830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>Ignace Pleyel (1757-1831) est 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en Ruppersthal (Basse-Autriche). Il a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tudi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avec J.Haydn et, selon le </w:t>
      </w:r>
      <w:r>
        <w:rPr>
          <w:rFonts w:ascii="Times Roman" w:hAnsi="Times Roman" w:hint="default"/>
          <w:rtl w:val="0"/>
          <w:lang w:val="en-US"/>
        </w:rPr>
        <w:t xml:space="preserve">« </w:t>
      </w:r>
      <w:r>
        <w:rPr>
          <w:rFonts w:ascii="Times Roman" w:hAnsi="Times Roman"/>
          <w:rtl w:val="0"/>
          <w:lang w:val="en-US"/>
        </w:rPr>
        <w:t xml:space="preserve">Morning Herald </w:t>
      </w:r>
      <w:r>
        <w:rPr>
          <w:rFonts w:ascii="Times Roman" w:hAnsi="Times Roman" w:hint="default"/>
          <w:rtl w:val="0"/>
          <w:lang w:val="en-US"/>
        </w:rPr>
        <w:t xml:space="preserve">» </w:t>
      </w:r>
      <w:r>
        <w:rPr>
          <w:rFonts w:ascii="Times Roman" w:hAnsi="Times Roman"/>
          <w:rtl w:val="0"/>
          <w:lang w:val="en-US"/>
        </w:rPr>
        <w:t>de Londres (1791), devint encore plus populaire que son ma</w:t>
      </w:r>
      <w:r>
        <w:rPr>
          <w:rFonts w:ascii="Times Roman" w:hAnsi="Times Roman" w:hint="default"/>
          <w:rtl w:val="0"/>
          <w:lang w:val="en-US"/>
        </w:rPr>
        <w:t>î</w:t>
      </w:r>
      <w:r>
        <w:rPr>
          <w:rFonts w:ascii="Times Roman" w:hAnsi="Times Roman"/>
          <w:rtl w:val="0"/>
          <w:lang w:val="en-US"/>
        </w:rPr>
        <w:t>tre. Il v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cut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Strasbourg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partir de 1783 et vint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Paris en 1795. En 1797, il fonda la maison d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dition de musique Pleyel, qui, au fil de son histoire, publia plus de 4000 oeuvres de compositeurs tels que L. Boccherini, L. van Beethoven, M. Clementi, J.-Hummel, F. Kalkbrenner et F. Chopin.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>Il commen</w:t>
      </w:r>
      <w:r>
        <w:rPr>
          <w:rFonts w:ascii="Times Roman" w:hAnsi="Times Roman" w:hint="default"/>
          <w:rtl w:val="0"/>
          <w:lang w:val="en-US"/>
        </w:rPr>
        <w:t>ç</w:t>
      </w:r>
      <w:r>
        <w:rPr>
          <w:rFonts w:ascii="Times Roman" w:hAnsi="Times Roman"/>
          <w:rtl w:val="0"/>
          <w:lang w:val="en-US"/>
        </w:rPr>
        <w:t xml:space="preserve">a la fabrication des pianos Pleyel en 1805,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l</w:t>
      </w:r>
      <w:r>
        <w:rPr>
          <w:rFonts w:ascii="Times Roman" w:hAnsi="Times Roman" w:hint="default"/>
          <w:rtl w:val="0"/>
          <w:lang w:val="en-US"/>
        </w:rPr>
        <w:t>’â</w:t>
      </w:r>
      <w:r>
        <w:rPr>
          <w:rFonts w:ascii="Times Roman" w:hAnsi="Times Roman"/>
          <w:rtl w:val="0"/>
          <w:lang w:val="en-US"/>
        </w:rPr>
        <w:t>ge de 48 ans. En 1824, Ignace prit sa retraite et passa les r</w:t>
      </w:r>
      <w:r>
        <w:rPr>
          <w:rFonts w:ascii="Times Roman" w:hAnsi="Times Roman" w:hint="default"/>
          <w:rtl w:val="0"/>
          <w:lang w:val="en-US"/>
        </w:rPr>
        <w:t>ê</w:t>
      </w:r>
      <w:r>
        <w:rPr>
          <w:rFonts w:ascii="Times Roman" w:hAnsi="Times Roman"/>
          <w:rtl w:val="0"/>
          <w:lang w:val="en-US"/>
        </w:rPr>
        <w:t xml:space="preserve">nes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son talentueux fils Camille. Ce dernier poursuivit le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veloppement de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instrument, en coop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ration avec le pianiste virtuose Kalkbrenner. Camille lui-m</w:t>
      </w:r>
      <w:r>
        <w:rPr>
          <w:rFonts w:ascii="Times Roman" w:hAnsi="Times Roman" w:hint="default"/>
          <w:rtl w:val="0"/>
          <w:lang w:val="en-US"/>
        </w:rPr>
        <w:t>ȇ</w:t>
      </w:r>
      <w:r>
        <w:rPr>
          <w:rFonts w:ascii="Times Roman" w:hAnsi="Times Roman"/>
          <w:rtl w:val="0"/>
          <w:lang w:val="en-US"/>
        </w:rPr>
        <w:t xml:space="preserve">me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tait, aux dires de Chopin, un excellent interpr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 xml:space="preserve">te de Mozart. Quand Chopin arrive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Paris en 1831, il qualifie les pianos Pleyel de </w:t>
      </w:r>
      <w:r>
        <w:rPr>
          <w:rFonts w:ascii="Times Roman" w:hAnsi="Times Roman" w:hint="default"/>
          <w:rtl w:val="0"/>
          <w:lang w:val="en-US"/>
        </w:rPr>
        <w:t xml:space="preserve">« </w:t>
      </w:r>
      <w:r>
        <w:rPr>
          <w:rFonts w:ascii="Times Roman" w:hAnsi="Times Roman"/>
          <w:rtl w:val="0"/>
          <w:lang w:val="en-US"/>
        </w:rPr>
        <w:t xml:space="preserve">nec plus ultra 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>. Liszt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crit le son du Pleyel de Chopin comme </w:t>
      </w:r>
      <w:r>
        <w:rPr>
          <w:rFonts w:ascii="Times Roman" w:hAnsi="Times Roman" w:hint="default"/>
          <w:rtl w:val="0"/>
          <w:lang w:val="en-US"/>
        </w:rPr>
        <w:t xml:space="preserve">« </w:t>
      </w:r>
      <w:r>
        <w:rPr>
          <w:rFonts w:ascii="Times Roman" w:hAnsi="Times Roman"/>
          <w:rtl w:val="0"/>
          <w:lang w:val="en-US"/>
        </w:rPr>
        <w:t>le mariage du verre et de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eau 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 xml:space="preserve">. Voici une remarque de F. Chopin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propos de son Pleyel : </w:t>
      </w:r>
      <w:r>
        <w:rPr>
          <w:rFonts w:ascii="Times Roman" w:hAnsi="Times Roman" w:hint="default"/>
          <w:rtl w:val="0"/>
          <w:lang w:val="en-US"/>
        </w:rPr>
        <w:t>«</w:t>
      </w:r>
      <w:r>
        <w:rPr>
          <w:rFonts w:ascii="Times Roman" w:hAnsi="Times Roman"/>
          <w:rtl w:val="0"/>
          <w:lang w:val="en-US"/>
        </w:rPr>
        <w:t>Quand je suis mal dispos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, je joue un piano Erard et j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y trouve facilement un son tout fait ; mais quand je me sens en verve et assez fort pour trouver mon propre son, il me faut un piano Pleyel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</w:pPr>
      <w:r>
        <w:rPr>
          <w:rFonts w:ascii="Times Roman" w:hAnsi="Times Roman"/>
          <w:rtl w:val="0"/>
          <w:lang w:val="en-US"/>
        </w:rPr>
        <w:t>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instrument de M. McNulty est construit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apr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s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op. 1555 de Pleyel, 1830,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une collection priv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