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Stein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Andreas Stein (1728-1792) est un des plus grands facteurs de piano de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poque de Mozart. N</w:t>
      </w:r>
      <w:r>
        <w:rPr>
          <w:rFonts w:ascii="Times Roman" w:hAnsi="Times Roman" w:hint="default"/>
          <w:rtl w:val="0"/>
          <w:lang w:val="en-US"/>
        </w:rPr>
        <w:t xml:space="preserve">é à </w:t>
      </w:r>
      <w:r>
        <w:rPr>
          <w:rFonts w:ascii="Times Roman" w:hAnsi="Times Roman"/>
          <w:rtl w:val="0"/>
          <w:lang w:val="en-US"/>
        </w:rPr>
        <w:t>Heidelsheim dans une famille de facteurs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orgue, il fit son apprentissage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Stuttgart aupr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de J. A. Silbermann. En 1751, il s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installa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Augsburg o</w:t>
      </w:r>
      <w:r>
        <w:rPr>
          <w:rFonts w:ascii="Times Roman" w:hAnsi="Times Roman" w:hint="default"/>
          <w:rtl w:val="0"/>
          <w:lang w:val="en-US"/>
        </w:rPr>
        <w:t xml:space="preserve">ù </w:t>
      </w:r>
      <w:r>
        <w:rPr>
          <w:rFonts w:ascii="Times Roman" w:hAnsi="Times Roman"/>
          <w:rtl w:val="0"/>
          <w:lang w:val="en-US"/>
        </w:rPr>
        <w:t>il v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cut 41 ans et produisit environ 700 instruments. En 1770, sa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putation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organiste, de facteur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orgue et de pianoforte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tait bien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tablie. Mozart se lia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amiti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avec Stein lors de son passage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Augsburg, en 1777, et joua un de ses instruments dans le cadre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 concert public, le 22 octobre, avec au programme le triple concerto et en solistes: Mozart, Demmler,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organiste de la cath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drale, et Stein. La qualit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des instruments de Stein avait fait forte impression sur Mozart qui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crivit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son p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re: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«… </w:t>
      </w:r>
      <w:r>
        <w:rPr>
          <w:rFonts w:ascii="Times Roman" w:hAnsi="Times Roman"/>
          <w:rtl w:val="0"/>
          <w:lang w:val="en-US"/>
        </w:rPr>
        <w:t xml:space="preserve">Mais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pr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sent, je pr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f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re de loin les instruments de Stein, car leurs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touffoirs fonctionnent bien mieux que ceux de Spath. Quand je frappe la touche avec force, que je laisse mon doigt sur la note ou non, le son cesse d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que je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ai produit. Quel que soit mon toucher, le son est toujours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gal. Il n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corche jamais les oreilles, il n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est jamais ni plus fort ni plus faible ou totalement absent, en un mot, il est toujours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gal</w:t>
      </w:r>
      <w:r>
        <w:rPr>
          <w:rFonts w:ascii="Times Roman" w:hAnsi="Times Roman" w:hint="default"/>
          <w:rtl w:val="0"/>
          <w:lang w:val="en-US"/>
        </w:rPr>
        <w:t xml:space="preserve">… </w:t>
      </w:r>
      <w:r>
        <w:rPr>
          <w:rFonts w:ascii="Times Roman" w:hAnsi="Times Roman"/>
          <w:rtl w:val="0"/>
          <w:lang w:val="en-US"/>
        </w:rPr>
        <w:t>ces instruments ont cet avantage particulier sur les autres qu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ils poss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dent un 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canisme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chappement. Il n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y a pas plus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un facteur sur cent qui y pense, mais sans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chappement, il est impossible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viter le bruit 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tallique et la vibration apr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la frappe. Quand on actionne les touches, les marteaux retombent juste apr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avoir frapp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les cordes</w:t>
      </w:r>
      <w:r>
        <w:rPr>
          <w:rFonts w:ascii="Times Roman" w:hAnsi="Times Roman" w:hint="default"/>
          <w:rtl w:val="0"/>
          <w:lang w:val="en-US"/>
        </w:rPr>
        <w:t>…»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en-US"/>
        </w:rPr>
        <w:t>Nanette Stein poursuivit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oeuvre de son p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 apr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s la mort de celui-ci et, avec son mari Mattaeus Andreas Streicher (1776-1842), ouvrit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Vienne un atelier qui fut en activit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jusqu</w:t>
      </w:r>
      <w:r>
        <w:rPr>
          <w:rFonts w:ascii="Times Roman" w:hAnsi="Times Roman" w:hint="default"/>
          <w:rtl w:val="0"/>
          <w:lang w:val="en-US"/>
        </w:rPr>
        <w:t xml:space="preserve">’à </w:t>
      </w:r>
      <w:r>
        <w:rPr>
          <w:rFonts w:ascii="Times Roman" w:hAnsi="Times Roman"/>
          <w:rtl w:val="0"/>
          <w:lang w:val="en-US"/>
        </w:rPr>
        <w:t>la fin du si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cle. S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adaptant aux tendances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mergentes, les mod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les de Streicher domin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rent le march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viennois jusque dans les ann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es 1870.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