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after="240" w:line="240" w:lineRule="auto"/>
        <w:rPr>
          <w:rFonts w:ascii="Times Roman" w:cs="Times Roman" w:hAnsi="Times Roman" w:eastAsia="Times Roman"/>
        </w:rPr>
      </w:pPr>
      <w:r>
        <w:rPr>
          <w:rFonts w:ascii="Times Roman" w:hAnsi="Times Roman"/>
          <w:b w:val="1"/>
          <w:bCs w:val="1"/>
          <w:rtl w:val="0"/>
          <w:lang w:val="it-IT"/>
        </w:rPr>
        <w:t>Fortepiano</w:t>
      </w:r>
      <w:r>
        <w:rPr>
          <w:rFonts w:ascii="Times Roman" w:hAnsi="Times Roman" w:hint="default"/>
          <w:b w:val="1"/>
          <w:bCs w:val="1"/>
          <w:rtl w:val="0"/>
          <w:lang w:val="it-IT"/>
        </w:rPr>
        <w:t> </w:t>
      </w:r>
      <w:r>
        <w:rPr>
          <w:rFonts w:ascii="Times Roman" w:hAnsi="Times Roman"/>
          <w:b w:val="1"/>
          <w:bCs w:val="1"/>
          <w:rtl w:val="0"/>
          <w:lang w:val="it-IT"/>
        </w:rPr>
        <w:t>Pleyel op. 1555, 1830</w:t>
      </w:r>
    </w:p>
    <w:p>
      <w:pPr>
        <w:pStyle w:val="Di default"/>
        <w:spacing w:before="0" w:after="240" w:line="240" w:lineRule="auto"/>
        <w:jc w:val="left"/>
        <w:rPr>
          <w:rFonts w:ascii="Times Roman" w:cs="Times Roman" w:hAnsi="Times Roman" w:eastAsia="Times Roman"/>
          <w:i w:val="0"/>
          <w:iCs w:val="0"/>
        </w:rPr>
      </w:pPr>
      <w:r>
        <w:rPr>
          <w:rFonts w:ascii="Times Roman" w:hAnsi="Times Roman"/>
          <w:i w:val="1"/>
          <w:iCs w:val="1"/>
          <w:rtl w:val="0"/>
          <w:lang w:val="it-IT"/>
        </w:rPr>
        <w:t>Sie d</w:t>
      </w:r>
      <w:r>
        <w:rPr>
          <w:rFonts w:ascii="Times Roman" w:hAnsi="Times Roman" w:hint="default"/>
          <w:i w:val="1"/>
          <w:iCs w:val="1"/>
          <w:rtl w:val="0"/>
          <w:lang w:val="it-IT"/>
        </w:rPr>
        <w:t>ü</w:t>
      </w:r>
      <w:r>
        <w:rPr>
          <w:rFonts w:ascii="Times Roman" w:hAnsi="Times Roman"/>
          <w:i w:val="1"/>
          <w:iCs w:val="1"/>
          <w:rtl w:val="0"/>
          <w:lang w:val="it-IT"/>
        </w:rPr>
        <w:t>rfen gerne unsere Fotos abdrucken, doch bitten wir um einen Hinweis und/oder einen Link auf Paul McNulty Fortepianos.</w:t>
      </w:r>
    </w:p>
    <w:p>
      <w:pPr>
        <w:pStyle w:val="Di default"/>
        <w:spacing w:before="0" w:after="240" w:line="240" w:lineRule="auto"/>
        <w:jc w:val="left"/>
        <w:rPr>
          <w:rFonts w:ascii="Times Roman" w:cs="Times Roman" w:hAnsi="Times Roman" w:eastAsia="Times Roman"/>
        </w:rPr>
      </w:pPr>
      <w:r>
        <w:rPr>
          <w:rFonts w:ascii="Times Roman" w:hAnsi="Times Roman" w:hint="default"/>
          <w:rtl w:val="0"/>
          <w:lang w:val="it-IT"/>
        </w:rPr>
        <w:t> </w:t>
      </w:r>
    </w:p>
    <w:p>
      <w:pPr>
        <w:pStyle w:val="Di default"/>
        <w:spacing w:before="0" w:after="240" w:line="240" w:lineRule="auto"/>
        <w:jc w:val="left"/>
        <w:rPr>
          <w:rFonts w:ascii="Times Roman" w:cs="Times Roman" w:hAnsi="Times Roman" w:eastAsia="Times Roman"/>
        </w:rPr>
      </w:pPr>
      <w:r>
        <w:rPr>
          <w:rFonts w:ascii="Times Roman" w:hAnsi="Times Roman"/>
          <w:rtl w:val="0"/>
          <w:lang w:val="it-IT"/>
        </w:rPr>
        <w:t>Ignatz Pleyel (1757-1831) wurde in Ruppersthal (Nieder</w:t>
      </w:r>
      <w:r>
        <w:rPr>
          <w:rFonts w:ascii="Times Roman" w:hAnsi="Times Roman" w:hint="default"/>
          <w:rtl w:val="0"/>
          <w:lang w:val="it-IT"/>
        </w:rPr>
        <w:t>ö</w:t>
      </w:r>
      <w:r>
        <w:rPr>
          <w:rFonts w:ascii="Times Roman" w:hAnsi="Times Roman"/>
          <w:rtl w:val="0"/>
          <w:lang w:val="it-IT"/>
        </w:rPr>
        <w:t xml:space="preserve">sterreich) geboren. Er studierte bei J. Haydn und ist einer Rezension im Londoner </w:t>
      </w:r>
      <w:r>
        <w:rPr>
          <w:rFonts w:ascii="Times Roman" w:hAnsi="Times Roman" w:hint="default"/>
          <w:rtl w:val="0"/>
          <w:lang w:val="it-IT"/>
        </w:rPr>
        <w:t>„</w:t>
      </w:r>
      <w:r>
        <w:rPr>
          <w:rFonts w:ascii="Times Roman" w:hAnsi="Times Roman"/>
          <w:rtl w:val="0"/>
          <w:lang w:val="it-IT"/>
        </w:rPr>
        <w:t>Morning Herald</w:t>
      </w:r>
      <w:r>
        <w:rPr>
          <w:rFonts w:ascii="Times Roman" w:hAnsi="Times Roman" w:hint="default"/>
          <w:rtl w:val="0"/>
          <w:lang w:val="it-IT"/>
        </w:rPr>
        <w:t xml:space="preserve">“ </w:t>
      </w:r>
      <w:r>
        <w:rPr>
          <w:rFonts w:ascii="Times Roman" w:hAnsi="Times Roman"/>
          <w:rtl w:val="0"/>
          <w:lang w:val="it-IT"/>
        </w:rPr>
        <w:t>nach aus dem Jahre 1791 sogar noch popul</w:t>
      </w:r>
      <w:r>
        <w:rPr>
          <w:rFonts w:ascii="Times Roman" w:hAnsi="Times Roman" w:hint="default"/>
          <w:rtl w:val="0"/>
          <w:lang w:val="it-IT"/>
        </w:rPr>
        <w:t>ä</w:t>
      </w:r>
      <w:r>
        <w:rPr>
          <w:rFonts w:ascii="Times Roman" w:hAnsi="Times Roman"/>
          <w:rtl w:val="0"/>
          <w:lang w:val="it-IT"/>
        </w:rPr>
        <w:t>rer als sein Lehrer geworden. Seit 1783 lebte er in Stra</w:t>
      </w:r>
      <w:r>
        <w:rPr>
          <w:rFonts w:ascii="Times Roman" w:hAnsi="Times Roman" w:hint="default"/>
          <w:rtl w:val="0"/>
          <w:lang w:val="it-IT"/>
        </w:rPr>
        <w:t>ß</w:t>
      </w:r>
      <w:r>
        <w:rPr>
          <w:rFonts w:ascii="Times Roman" w:hAnsi="Times Roman"/>
          <w:rtl w:val="0"/>
          <w:lang w:val="it-IT"/>
        </w:rPr>
        <w:t>burg und kam 1795 nach Paris. 1797 gr</w:t>
      </w:r>
      <w:r>
        <w:rPr>
          <w:rFonts w:ascii="Times Roman" w:hAnsi="Times Roman" w:hint="default"/>
          <w:rtl w:val="0"/>
          <w:lang w:val="it-IT"/>
        </w:rPr>
        <w:t>ü</w:t>
      </w:r>
      <w:r>
        <w:rPr>
          <w:rFonts w:ascii="Times Roman" w:hAnsi="Times Roman"/>
          <w:rtl w:val="0"/>
          <w:lang w:val="it-IT"/>
        </w:rPr>
        <w:t>ndete er den Musikverlag Pleyel, der in den folgenden Jahren mehr als 400 Musikst</w:t>
      </w:r>
      <w:r>
        <w:rPr>
          <w:rFonts w:ascii="Times Roman" w:hAnsi="Times Roman" w:hint="default"/>
          <w:rtl w:val="0"/>
          <w:lang w:val="it-IT"/>
        </w:rPr>
        <w:t>ü</w:t>
      </w:r>
      <w:r>
        <w:rPr>
          <w:rFonts w:ascii="Times Roman" w:hAnsi="Times Roman"/>
          <w:rtl w:val="0"/>
          <w:lang w:val="it-IT"/>
        </w:rPr>
        <w:t>cke von Komponisten wie L. Boccherini, L. v. Beethoven, M. Clementi, J. N. Hummel, F. Kalkbrenner und F. Chopin herausgab.</w:t>
      </w:r>
    </w:p>
    <w:p>
      <w:pPr>
        <w:pStyle w:val="Di default"/>
        <w:spacing w:before="0" w:after="240" w:line="240" w:lineRule="auto"/>
        <w:jc w:val="left"/>
        <w:rPr>
          <w:rFonts w:ascii="Times Roman" w:cs="Times Roman" w:hAnsi="Times Roman" w:eastAsia="Times Roman"/>
        </w:rPr>
      </w:pPr>
      <w:r>
        <w:rPr>
          <w:rFonts w:ascii="Times Roman" w:hAnsi="Times Roman"/>
          <w:rtl w:val="0"/>
          <w:lang w:val="it-IT"/>
        </w:rPr>
        <w:t xml:space="preserve">Pleyel fing 1805 im Alter von 52 Jahren an, Klaviere zu bauen. Als Chopin im 1831 nach Paris kam, bezeichnete er Pleyels Klaviere als </w:t>
      </w:r>
      <w:r>
        <w:rPr>
          <w:rFonts w:ascii="Times Roman" w:hAnsi="Times Roman" w:hint="default"/>
          <w:rtl w:val="0"/>
          <w:lang w:val="it-IT"/>
        </w:rPr>
        <w:t>„</w:t>
      </w:r>
      <w:r>
        <w:rPr>
          <w:rFonts w:ascii="Times Roman" w:hAnsi="Times Roman"/>
          <w:rtl w:val="0"/>
          <w:lang w:val="it-IT"/>
        </w:rPr>
        <w:t>non plus ultra</w:t>
      </w:r>
      <w:r>
        <w:rPr>
          <w:rFonts w:ascii="Times Roman" w:hAnsi="Times Roman" w:hint="default"/>
          <w:rtl w:val="0"/>
          <w:lang w:val="it-IT"/>
        </w:rPr>
        <w:t>“</w:t>
      </w:r>
      <w:r>
        <w:rPr>
          <w:rFonts w:ascii="Times Roman" w:hAnsi="Times Roman"/>
          <w:rtl w:val="0"/>
          <w:lang w:val="it-IT"/>
        </w:rPr>
        <w:t xml:space="preserve">. Liszt beschrieb den Klang von Chopins Pleyel als </w:t>
      </w:r>
      <w:r>
        <w:rPr>
          <w:rFonts w:ascii="Times Roman" w:hAnsi="Times Roman" w:hint="default"/>
          <w:rtl w:val="0"/>
          <w:lang w:val="it-IT"/>
        </w:rPr>
        <w:t>„</w:t>
      </w:r>
      <w:r>
        <w:rPr>
          <w:rFonts w:ascii="Times Roman" w:hAnsi="Times Roman"/>
          <w:rtl w:val="0"/>
          <w:lang w:val="it-IT"/>
        </w:rPr>
        <w:t>Hochzeit von Kristallen und Wasser</w:t>
      </w:r>
      <w:r>
        <w:rPr>
          <w:rFonts w:ascii="Times Roman" w:hAnsi="Times Roman" w:hint="default"/>
          <w:rtl w:val="0"/>
          <w:lang w:val="it-IT"/>
        </w:rPr>
        <w:t xml:space="preserve">“ </w:t>
      </w:r>
      <w:r>
        <w:rPr>
          <w:rFonts w:ascii="Times Roman" w:hAnsi="Times Roman"/>
          <w:rtl w:val="0"/>
          <w:lang w:val="it-IT"/>
        </w:rPr>
        <w:t xml:space="preserve">und zitierte Chopins Bemerkung: </w:t>
      </w:r>
      <w:r>
        <w:rPr>
          <w:rFonts w:ascii="Times Roman" w:hAnsi="Times Roman" w:hint="default"/>
          <w:rtl w:val="0"/>
          <w:lang w:val="it-IT"/>
        </w:rPr>
        <w:t>„</w:t>
      </w:r>
      <w:r>
        <w:rPr>
          <w:rFonts w:ascii="Times Roman" w:hAnsi="Times Roman"/>
          <w:rtl w:val="0"/>
          <w:lang w:val="it-IT"/>
        </w:rPr>
        <w:t>Wenn ich nicht in meiner besten Form bin, bevorzuge ich eins von Erards Klavieren, wo ich leicht einen fertigen Klavierklang finden kann. Aber wenn ich in einer guten Laune und stark genug bin, um meinen eigenen Klavierklang zu finden, bevorzuge ich eines von Pleyels Klavieren.</w:t>
      </w:r>
      <w:r>
        <w:rPr>
          <w:rFonts w:ascii="Times Roman" w:hAnsi="Times Roman" w:hint="default"/>
          <w:rtl w:val="0"/>
          <w:lang w:val="it-IT"/>
        </w:rPr>
        <w:t>“</w:t>
      </w:r>
    </w:p>
    <w:p>
      <w:pPr>
        <w:pStyle w:val="Di default"/>
        <w:spacing w:before="0" w:after="240" w:line="240" w:lineRule="auto"/>
        <w:jc w:val="left"/>
      </w:pPr>
      <w:r>
        <w:rPr>
          <w:rFonts w:ascii="Times Roman" w:hAnsi="Times Roman"/>
          <w:rtl w:val="0"/>
          <w:lang w:val="it-IT"/>
        </w:rPr>
        <w:t>Das Instrument von McNulty</w:t>
      </w:r>
      <w:r>
        <w:rPr>
          <w:rFonts w:ascii="Times Roman" w:hAnsi="Times Roman" w:hint="default"/>
          <w:rtl w:val="0"/>
          <w:lang w:val="it-IT"/>
        </w:rPr>
        <w:t> </w:t>
      </w:r>
      <w:r>
        <w:rPr>
          <w:rFonts w:ascii="Times Roman" w:hAnsi="Times Roman"/>
          <w:rtl w:val="0"/>
          <w:lang w:val="it-IT"/>
        </w:rPr>
        <w:t>basiert auf Pleyel Op. 1555, 1830 aus dem Pariser Museum von Musikinstrumenten.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