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it-IT"/>
        </w:rPr>
        <w:t xml:space="preserve">Fortepiano Graf op. 423, 1822 </w:t>
      </w:r>
      <w:r>
        <w:rPr>
          <w:rFonts w:ascii="Times Roman" w:hAnsi="Times Roman" w:hint="default"/>
          <w:b w:val="1"/>
          <w:bCs w:val="1"/>
          <w:rtl w:val="0"/>
          <w:lang w:val="it-IT"/>
        </w:rPr>
        <w:t xml:space="preserve">– </w:t>
      </w:r>
      <w:r>
        <w:rPr>
          <w:rFonts w:ascii="Times Roman" w:hAnsi="Times Roman"/>
          <w:b w:val="1"/>
          <w:bCs w:val="1"/>
          <w:rtl w:val="0"/>
          <w:lang w:val="en-US"/>
        </w:rPr>
        <w:t>Kunsthistorishes Museum Wien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i w:val="0"/>
          <w:iCs w:val="0"/>
        </w:rPr>
      </w:pPr>
      <w:r>
        <w:rPr>
          <w:rFonts w:ascii="Times Roman" w:hAnsi="Times Roman"/>
          <w:i w:val="1"/>
          <w:iCs w:val="1"/>
          <w:rtl w:val="0"/>
          <w:lang w:val="it-IT"/>
        </w:rPr>
        <w:t>Sie d</w:t>
      </w:r>
      <w:r>
        <w:rPr>
          <w:rFonts w:ascii="Times Roman" w:hAnsi="Times Roman" w:hint="default"/>
          <w:i w:val="1"/>
          <w:iCs w:val="1"/>
          <w:rtl w:val="0"/>
          <w:lang w:val="it-IT"/>
        </w:rPr>
        <w:t>ü</w:t>
      </w:r>
      <w:r>
        <w:rPr>
          <w:rFonts w:ascii="Times Roman" w:hAnsi="Times Roman"/>
          <w:i w:val="1"/>
          <w:iCs w:val="1"/>
          <w:rtl w:val="0"/>
          <w:lang w:val="it-IT"/>
        </w:rPr>
        <w:t>rfen gerne unsere Fotos abdrucken, doch bitten wir um einen Hinweis und/oder einen Link auf Paul McNulty Fortepianos.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> 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it-IT"/>
        </w:rPr>
        <w:t>Die Verbindung zwischen Beethoven und Graf geht zur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ck auf einen Brief von 1816, in dem Beethoven seinen Wunsch nach einem eigenen Instrument von Graf ausdr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ckt. Als Graf Beethoven einen vierch</w:t>
      </w:r>
      <w:r>
        <w:rPr>
          <w:rFonts w:ascii="Times Roman" w:hAnsi="Times Roman" w:hint="default"/>
          <w:rtl w:val="0"/>
          <w:lang w:val="it-IT"/>
        </w:rPr>
        <w:t>ö</w:t>
      </w:r>
      <w:r>
        <w:rPr>
          <w:rFonts w:ascii="Times Roman" w:hAnsi="Times Roman"/>
          <w:rtl w:val="0"/>
          <w:lang w:val="it-IT"/>
        </w:rPr>
        <w:t>rigen Hammerfl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gel lieh, war dies nicht das erste oder einzige seiner Art. Graf schuf einige vierch</w:t>
      </w:r>
      <w:r>
        <w:rPr>
          <w:rFonts w:ascii="Times Roman" w:hAnsi="Times Roman" w:hint="default"/>
          <w:rtl w:val="0"/>
          <w:lang w:val="it-IT"/>
        </w:rPr>
        <w:t>ö</w:t>
      </w:r>
      <w:r>
        <w:rPr>
          <w:rFonts w:ascii="Times Roman" w:hAnsi="Times Roman"/>
          <w:rtl w:val="0"/>
          <w:lang w:val="it-IT"/>
        </w:rPr>
        <w:t>rige Instrumente, von denen eines aus dem Jahre 1822 als Grundlage f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r diese Replik diente.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it-IT"/>
        </w:rPr>
        <w:t xml:space="preserve">Im Jahre 1820 berichtete die Allgemeine Musikalische Zeitung in Leipzig 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ber einen Besuch zweier k</w:t>
      </w:r>
      <w:r>
        <w:rPr>
          <w:rFonts w:ascii="Times Roman" w:hAnsi="Times Roman" w:hint="default"/>
          <w:rtl w:val="0"/>
          <w:lang w:val="it-IT"/>
        </w:rPr>
        <w:t>ö</w:t>
      </w:r>
      <w:r>
        <w:rPr>
          <w:rFonts w:ascii="Times Roman" w:hAnsi="Times Roman"/>
          <w:rtl w:val="0"/>
          <w:lang w:val="it-IT"/>
        </w:rPr>
        <w:t>niglicher G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 xml:space="preserve">ste in Grafs Manufaktur: </w:t>
      </w:r>
      <w:r>
        <w:rPr>
          <w:rFonts w:ascii="Times Roman" w:hAnsi="Times Roman" w:hint="default"/>
          <w:rtl w:val="0"/>
          <w:lang w:val="it-IT"/>
        </w:rPr>
        <w:t>„</w:t>
      </w:r>
      <w:r>
        <w:rPr>
          <w:rFonts w:ascii="Times Roman" w:hAnsi="Times Roman"/>
          <w:rtl w:val="0"/>
          <w:lang w:val="it-IT"/>
        </w:rPr>
        <w:t>Dem hiesigen Instrumentenmacher, Hrn. Conrad Graff wiederfuhr die ehrenvolle Auszeichnung eines Besuches Sr. Majest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>t, der Herzogin Marie Louise von Parma, und Sr. kais. Hoheit des Erzherzogs Rudolf, Cardinal Erbischofs von Ollm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tz, welche nicht nur seine ganze umfangsreiche Anstalt beyf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>llig in Augenschein nahmen, sondern auch Bestellungen auf seine Arbeiten Machen. Dieser unerm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det th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>tige K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nstler verfertigt in der That gegenw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>rtig die vorz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glichsten Pianofortes; an Sch</w:t>
      </w:r>
      <w:r>
        <w:rPr>
          <w:rFonts w:ascii="Times Roman" w:hAnsi="Times Roman" w:hint="default"/>
          <w:rtl w:val="0"/>
          <w:lang w:val="it-IT"/>
        </w:rPr>
        <w:t>ö</w:t>
      </w:r>
      <w:r>
        <w:rPr>
          <w:rFonts w:ascii="Times Roman" w:hAnsi="Times Roman"/>
          <w:rtl w:val="0"/>
          <w:lang w:val="it-IT"/>
        </w:rPr>
        <w:t>nheit und Gleichheit, St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>rke und F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lle des Tons, finden sie nicht ihres Gleichen, und die Solidit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>t der Arbeit verb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rgt deren Dauer. Rastlos ist sein Forschen nach m</w:t>
      </w:r>
      <w:r>
        <w:rPr>
          <w:rFonts w:ascii="Times Roman" w:hAnsi="Times Roman" w:hint="default"/>
          <w:rtl w:val="0"/>
          <w:lang w:val="it-IT"/>
        </w:rPr>
        <w:t>ö</w:t>
      </w:r>
      <w:r>
        <w:rPr>
          <w:rFonts w:ascii="Times Roman" w:hAnsi="Times Roman"/>
          <w:rtl w:val="0"/>
          <w:lang w:val="it-IT"/>
        </w:rPr>
        <w:t>glichster Vervollkommnung seiner Instrumente, und der Versuch einer vierfachen Besaitung lieferte das sch</w:t>
      </w:r>
      <w:r>
        <w:rPr>
          <w:rFonts w:ascii="Times Roman" w:hAnsi="Times Roman" w:hint="default"/>
          <w:rtl w:val="0"/>
          <w:lang w:val="it-IT"/>
        </w:rPr>
        <w:t>ö</w:t>
      </w:r>
      <w:r>
        <w:rPr>
          <w:rFonts w:ascii="Times Roman" w:hAnsi="Times Roman"/>
          <w:rtl w:val="0"/>
          <w:lang w:val="it-IT"/>
        </w:rPr>
        <w:t>nste Resultat, (</w:t>
      </w:r>
      <w:r>
        <w:rPr>
          <w:rFonts w:ascii="Times Roman" w:hAnsi="Times Roman" w:hint="default"/>
          <w:rtl w:val="0"/>
          <w:lang w:val="it-IT"/>
        </w:rPr>
        <w:t>…</w:t>
      </w:r>
      <w:r>
        <w:rPr>
          <w:rFonts w:ascii="Times Roman" w:hAnsi="Times Roman"/>
          <w:rtl w:val="0"/>
          <w:lang w:val="it-IT"/>
        </w:rPr>
        <w:t xml:space="preserve">). Die ersten Virtuosen der Kaiserstadt bedienen sich derselben bey ihren </w:t>
      </w:r>
      <w:r>
        <w:rPr>
          <w:rFonts w:ascii="Times Roman" w:hAnsi="Times Roman" w:hint="default"/>
          <w:rtl w:val="0"/>
          <w:lang w:val="it-IT"/>
        </w:rPr>
        <w:t>ö</w:t>
      </w:r>
      <w:r>
        <w:rPr>
          <w:rFonts w:ascii="Times Roman" w:hAnsi="Times Roman"/>
          <w:rtl w:val="0"/>
          <w:lang w:val="it-IT"/>
        </w:rPr>
        <w:t>ffentlichen Kunstleistungen (</w:t>
      </w:r>
      <w:r>
        <w:rPr>
          <w:rFonts w:ascii="Times Roman" w:hAnsi="Times Roman" w:hint="default"/>
          <w:rtl w:val="0"/>
          <w:lang w:val="it-IT"/>
        </w:rPr>
        <w:t>…</w:t>
      </w:r>
      <w:r>
        <w:rPr>
          <w:rFonts w:ascii="Times Roman" w:hAnsi="Times Roman"/>
          <w:rtl w:val="0"/>
          <w:lang w:val="it-IT"/>
        </w:rPr>
        <w:t>).</w:t>
      </w:r>
      <w:r>
        <w:rPr>
          <w:rFonts w:ascii="Times Roman" w:hAnsi="Times Roman" w:hint="default"/>
          <w:rtl w:val="0"/>
          <w:lang w:val="it-IT"/>
        </w:rPr>
        <w:t>”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it-IT"/>
        </w:rPr>
        <w:t>Graf wird mehrfach in Beethovens Konversationsheften erw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>hnt. Am 2. September 1825 wanderten die beiden gemeinsam mit dem Komponisten Friedrich Kuhlau und weiteren Freunden einen Tag lang durch die H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gel in der N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>he von Baden bei Wien. Und als Beethoven am 26. Mai 1827 starb, waren Graf und Schubert Fackeltr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>ger bei seiner Beerdigung.</w:t>
      </w:r>
    </w:p>
    <w:p>
      <w:pPr>
        <w:pStyle w:val="Di default"/>
        <w:spacing w:before="0" w:after="240" w:line="240" w:lineRule="auto"/>
      </w:pPr>
      <w:r>
        <w:rPr>
          <w:rFonts w:ascii="Times Roman" w:hAnsi="Times Roman" w:hint="default"/>
          <w:rtl w:val="0"/>
          <w:lang w:val="it-IT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