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spacing w:before="0" w:after="240" w:line="240" w:lineRule="auto"/>
        <w:rPr>
          <w:rFonts w:ascii="Times Roman" w:cs="Times Roman" w:hAnsi="Times Roman" w:eastAsia="Times Roman"/>
        </w:rPr>
      </w:pPr>
      <w:r>
        <w:rPr>
          <w:rFonts w:ascii="Times Roman" w:hAnsi="Times Roman"/>
          <w:b w:val="1"/>
          <w:bCs w:val="1"/>
          <w:rtl w:val="0"/>
          <w:lang w:val="it-IT"/>
        </w:rPr>
        <w:t>Fortepiano</w:t>
      </w:r>
      <w:r>
        <w:rPr>
          <w:rFonts w:ascii="Times Roman" w:hAnsi="Times Roman" w:hint="default"/>
          <w:b w:val="1"/>
          <w:bCs w:val="1"/>
          <w:rtl w:val="0"/>
          <w:lang w:val="it-IT"/>
        </w:rPr>
        <w:t> </w:t>
      </w:r>
      <w:r>
        <w:rPr>
          <w:rFonts w:ascii="Times Roman" w:hAnsi="Times Roman"/>
          <w:b w:val="1"/>
          <w:bCs w:val="1"/>
          <w:rtl w:val="0"/>
          <w:lang w:val="de-DE"/>
        </w:rPr>
        <w:t>Anton Walter</w:t>
      </w:r>
    </w:p>
    <w:p>
      <w:pPr>
        <w:pStyle w:val="Di default"/>
        <w:spacing w:before="0" w:after="240" w:line="240" w:lineRule="auto"/>
        <w:jc w:val="left"/>
        <w:rPr>
          <w:rFonts w:ascii="Times Roman" w:cs="Times Roman" w:hAnsi="Times Roman" w:eastAsia="Times Roman"/>
          <w:i w:val="0"/>
          <w:iCs w:val="0"/>
        </w:rPr>
      </w:pPr>
      <w:r>
        <w:rPr>
          <w:rFonts w:ascii="Times Roman" w:hAnsi="Times Roman"/>
          <w:i w:val="1"/>
          <w:iCs w:val="1"/>
          <w:rtl w:val="0"/>
          <w:lang w:val="it-IT"/>
        </w:rPr>
        <w:t>Sie d</w:t>
      </w:r>
      <w:r>
        <w:rPr>
          <w:rFonts w:ascii="Times Roman" w:hAnsi="Times Roman" w:hint="default"/>
          <w:i w:val="1"/>
          <w:iCs w:val="1"/>
          <w:rtl w:val="0"/>
          <w:lang w:val="it-IT"/>
        </w:rPr>
        <w:t>ü</w:t>
      </w:r>
      <w:r>
        <w:rPr>
          <w:rFonts w:ascii="Times Roman" w:hAnsi="Times Roman"/>
          <w:i w:val="1"/>
          <w:iCs w:val="1"/>
          <w:rtl w:val="0"/>
          <w:lang w:val="it-IT"/>
        </w:rPr>
        <w:t>rfen gerne unsere Fotos abdrucken, doch bitten wir um einen Hinweis und/oder einen Link auf Paul McNulty Fortepianos.</w:t>
      </w:r>
    </w:p>
    <w:p>
      <w:pPr>
        <w:pStyle w:val="Di default"/>
        <w:spacing w:before="0" w:after="240" w:line="240" w:lineRule="auto"/>
        <w:jc w:val="left"/>
        <w:rPr>
          <w:rFonts w:ascii="Times Roman" w:cs="Times Roman" w:hAnsi="Times Roman" w:eastAsia="Times Roman"/>
        </w:rPr>
      </w:pPr>
      <w:r>
        <w:rPr>
          <w:rFonts w:ascii="Times Roman" w:hAnsi="Times Roman" w:hint="default"/>
          <w:rtl w:val="0"/>
          <w:lang w:val="it-IT"/>
        </w:rPr>
        <w:t> </w:t>
      </w:r>
    </w:p>
    <w:p>
      <w:pPr>
        <w:pStyle w:val="Di default"/>
        <w:spacing w:before="0" w:after="240" w:line="240" w:lineRule="auto"/>
        <w:jc w:val="left"/>
      </w:pPr>
      <w:r>
        <w:rPr>
          <w:rFonts w:ascii="Times Roman" w:hAnsi="Times Roman"/>
          <w:rtl w:val="0"/>
          <w:lang w:val="it-IT"/>
        </w:rPr>
        <w:t xml:space="preserve">Anton Walter (1752-1826), 1790 mit dem Titel </w:t>
      </w:r>
      <w:r>
        <w:rPr>
          <w:rFonts w:ascii="Times Roman" w:hAnsi="Times Roman" w:hint="default"/>
          <w:rtl w:val="0"/>
          <w:lang w:val="it-IT"/>
        </w:rPr>
        <w:t>«</w:t>
      </w:r>
      <w:r>
        <w:rPr>
          <w:rFonts w:ascii="Times Roman" w:hAnsi="Times Roman"/>
          <w:rtl w:val="0"/>
          <w:lang w:val="it-IT"/>
        </w:rPr>
        <w:t>k. k. Kammerorgelbauer und Instrumentenmacher</w:t>
      </w:r>
      <w:r>
        <w:rPr>
          <w:rFonts w:ascii="Times Roman" w:hAnsi="Times Roman" w:hint="default"/>
          <w:rtl w:val="0"/>
          <w:lang w:val="it-IT"/>
        </w:rPr>
        <w:t xml:space="preserve">» </w:t>
      </w:r>
      <w:r>
        <w:rPr>
          <w:rFonts w:ascii="Times Roman" w:hAnsi="Times Roman"/>
          <w:rtl w:val="0"/>
          <w:lang w:val="it-IT"/>
        </w:rPr>
        <w:t>geehrt, ist wohl der ber</w:t>
      </w:r>
      <w:r>
        <w:rPr>
          <w:rFonts w:ascii="Times Roman" w:hAnsi="Times Roman" w:hint="default"/>
          <w:rtl w:val="0"/>
          <w:lang w:val="it-IT"/>
        </w:rPr>
        <w:t>ü</w:t>
      </w:r>
      <w:r>
        <w:rPr>
          <w:rFonts w:ascii="Times Roman" w:hAnsi="Times Roman"/>
          <w:rtl w:val="0"/>
          <w:lang w:val="it-IT"/>
        </w:rPr>
        <w:t xml:space="preserve">hmteste Klavierbauer seiner Zeit. Er verbesserte die </w:t>
      </w:r>
      <w:r>
        <w:rPr>
          <w:rFonts w:ascii="Times Roman" w:hAnsi="Times Roman" w:hint="default"/>
          <w:rtl w:val="0"/>
          <w:lang w:val="it-IT"/>
        </w:rPr>
        <w:t>„</w:t>
      </w:r>
      <w:r>
        <w:rPr>
          <w:rFonts w:ascii="Times Roman" w:hAnsi="Times Roman"/>
          <w:rtl w:val="0"/>
          <w:lang w:val="it-IT"/>
        </w:rPr>
        <w:t>Wiener Mechanik</w:t>
      </w:r>
      <w:r>
        <w:rPr>
          <w:rFonts w:ascii="Times Roman" w:hAnsi="Times Roman" w:hint="default"/>
          <w:rtl w:val="0"/>
          <w:lang w:val="it-IT"/>
        </w:rPr>
        <w:t>”</w:t>
      </w:r>
      <w:r>
        <w:rPr>
          <w:rFonts w:ascii="Times Roman" w:hAnsi="Times Roman"/>
          <w:rtl w:val="0"/>
          <w:lang w:val="it-IT"/>
        </w:rPr>
        <w:t>, die sehr viele Jahrzehnte lang zum Standard im Klavierbau wurde. Er schuf rund 700 Instrumente, die auch von Mozart und Beethoven f</w:t>
      </w:r>
      <w:r>
        <w:rPr>
          <w:rFonts w:ascii="Times Roman" w:hAnsi="Times Roman" w:hint="default"/>
          <w:rtl w:val="0"/>
          <w:lang w:val="it-IT"/>
        </w:rPr>
        <w:t>ü</w:t>
      </w:r>
      <w:r>
        <w:rPr>
          <w:rFonts w:ascii="Times Roman" w:hAnsi="Times Roman"/>
          <w:rtl w:val="0"/>
          <w:lang w:val="it-IT"/>
        </w:rPr>
        <w:t>r ihre Qualit</w:t>
      </w:r>
      <w:r>
        <w:rPr>
          <w:rFonts w:ascii="Times Roman" w:hAnsi="Times Roman" w:hint="default"/>
          <w:rtl w:val="0"/>
          <w:lang w:val="it-IT"/>
        </w:rPr>
        <w:t>ä</w:t>
      </w:r>
      <w:r>
        <w:rPr>
          <w:rFonts w:ascii="Times Roman" w:hAnsi="Times Roman"/>
          <w:rtl w:val="0"/>
          <w:lang w:val="it-IT"/>
        </w:rPr>
        <w:t xml:space="preserve">t gelobt wurden. Mozart erwarb 1792 ein </w:t>
      </w:r>
      <w:r>
        <w:rPr>
          <w:rFonts w:ascii="Times Roman" w:hAnsi="Times Roman" w:hint="default"/>
          <w:rtl w:val="0"/>
          <w:lang w:val="it-IT"/>
        </w:rPr>
        <w:t>„</w:t>
      </w:r>
      <w:r>
        <w:rPr>
          <w:rFonts w:ascii="Times Roman" w:hAnsi="Times Roman"/>
          <w:rtl w:val="0"/>
          <w:lang w:val="it-IT"/>
        </w:rPr>
        <w:t>Walter</w:t>
      </w:r>
      <w:r>
        <w:rPr>
          <w:rFonts w:ascii="Times Roman" w:hAnsi="Times Roman" w:hint="default"/>
          <w:rtl w:val="0"/>
          <w:lang w:val="it-IT"/>
        </w:rPr>
        <w:t>”</w:t>
      </w:r>
      <w:r>
        <w:rPr>
          <w:rFonts w:ascii="Times Roman" w:hAnsi="Times Roman"/>
          <w:rtl w:val="0"/>
          <w:lang w:val="it-IT"/>
        </w:rPr>
        <w:t>, Beethoven versuchte es 1802 vergeblich. Mozarts Sohn Carl schrieb, dass der Vater dieses Klavier so sehr bevorzugte, dass er es immer bei sich hatte, und auch seine Konzerte nur auf diesem Instrument gab, egal ob am Hofe, in den Adelsh</w:t>
      </w:r>
      <w:r>
        <w:rPr>
          <w:rFonts w:ascii="Times Roman" w:hAnsi="Times Roman" w:hint="default"/>
          <w:rtl w:val="0"/>
          <w:lang w:val="it-IT"/>
        </w:rPr>
        <w:t>ä</w:t>
      </w:r>
      <w:r>
        <w:rPr>
          <w:rFonts w:ascii="Times Roman" w:hAnsi="Times Roman"/>
          <w:rtl w:val="0"/>
          <w:lang w:val="it-IT"/>
        </w:rPr>
        <w:t xml:space="preserve">usern oder in Theatern und anderen </w:t>
      </w:r>
      <w:r>
        <w:rPr>
          <w:rFonts w:ascii="Times Roman" w:hAnsi="Times Roman" w:hint="default"/>
          <w:rtl w:val="0"/>
          <w:lang w:val="it-IT"/>
        </w:rPr>
        <w:t>ö</w:t>
      </w:r>
      <w:r>
        <w:rPr>
          <w:rFonts w:ascii="Times Roman" w:hAnsi="Times Roman"/>
          <w:rtl w:val="0"/>
          <w:lang w:val="it-IT"/>
        </w:rPr>
        <w:t>ffentlichen Pl</w:t>
      </w:r>
      <w:r>
        <w:rPr>
          <w:rFonts w:ascii="Times Roman" w:hAnsi="Times Roman" w:hint="default"/>
          <w:rtl w:val="0"/>
          <w:lang w:val="it-IT"/>
        </w:rPr>
        <w:t>ä</w:t>
      </w:r>
      <w:r>
        <w:rPr>
          <w:rFonts w:ascii="Times Roman" w:hAnsi="Times Roman"/>
          <w:rtl w:val="0"/>
          <w:lang w:val="it-IT"/>
        </w:rPr>
        <w:t>tzen.</w:t>
      </w:r>
      <w:r>
        <w:rPr>
          <w:rFonts w:ascii="Times Roman" w:cs="Times Roman" w:hAnsi="Times Roman" w:eastAsia="Times Roman"/>
        </w:rPr>
        <w:br w:type="textWrapping"/>
      </w:r>
      <w:r>
        <w:rPr>
          <w:rFonts w:ascii="Times Roman" w:hAnsi="Times Roman"/>
          <w:rtl w:val="0"/>
          <w:lang w:val="it-IT"/>
        </w:rPr>
        <w:t>Anton Walter wurde 1752 in Stuttgart geboren und war ab 1778 in Wien t</w:t>
      </w:r>
      <w:r>
        <w:rPr>
          <w:rFonts w:ascii="Times Roman" w:hAnsi="Times Roman" w:hint="default"/>
          <w:rtl w:val="0"/>
          <w:lang w:val="it-IT"/>
        </w:rPr>
        <w:t>ä</w:t>
      </w:r>
      <w:r>
        <w:rPr>
          <w:rFonts w:ascii="Times Roman" w:hAnsi="Times Roman"/>
          <w:rtl w:val="0"/>
          <w:lang w:val="it-IT"/>
        </w:rPr>
        <w:t xml:space="preserve">tig. Mit dem Einstieg seines Stiefsohns in die Werkstatt wandelte sich deren Namen von </w:t>
      </w:r>
      <w:r>
        <w:rPr>
          <w:rFonts w:ascii="Times Roman" w:hAnsi="Times Roman" w:hint="default"/>
          <w:rtl w:val="0"/>
          <w:lang w:val="it-IT"/>
        </w:rPr>
        <w:t>„</w:t>
      </w:r>
      <w:r>
        <w:rPr>
          <w:rFonts w:ascii="Times Roman" w:hAnsi="Times Roman"/>
          <w:rtl w:val="0"/>
          <w:lang w:val="it-IT"/>
        </w:rPr>
        <w:t>Anton Walter</w:t>
      </w:r>
      <w:r>
        <w:rPr>
          <w:rFonts w:ascii="Times Roman" w:hAnsi="Times Roman" w:hint="default"/>
          <w:rtl w:val="0"/>
          <w:lang w:val="it-IT"/>
        </w:rPr>
        <w:t xml:space="preserve">” </w:t>
      </w:r>
      <w:r>
        <w:rPr>
          <w:rFonts w:ascii="Times Roman" w:hAnsi="Times Roman"/>
          <w:rtl w:val="0"/>
          <w:lang w:val="it-IT"/>
        </w:rPr>
        <w:t xml:space="preserve">zu </w:t>
      </w:r>
      <w:r>
        <w:rPr>
          <w:rFonts w:ascii="Times Roman" w:hAnsi="Times Roman" w:hint="default"/>
          <w:rtl w:val="0"/>
          <w:lang w:val="it-IT"/>
        </w:rPr>
        <w:t>„</w:t>
      </w:r>
      <w:r>
        <w:rPr>
          <w:rFonts w:ascii="Times Roman" w:hAnsi="Times Roman"/>
          <w:rtl w:val="0"/>
          <w:lang w:val="it-IT"/>
        </w:rPr>
        <w:t>Anton Walter und Sohn</w:t>
      </w:r>
      <w:r>
        <w:rPr>
          <w:rFonts w:ascii="Times Roman" w:hAnsi="Times Roman" w:hint="default"/>
          <w:rtl w:val="0"/>
          <w:lang w:val="it-IT"/>
        </w:rPr>
        <w:t>”</w:t>
      </w:r>
      <w:r>
        <w:rPr>
          <w:rFonts w:ascii="Times Roman" w:hAnsi="Times Roman"/>
          <w:rtl w:val="0"/>
          <w:lang w:val="it-IT"/>
        </w:rPr>
        <w:t>. Der Umfang der Tastatur wurde erweitert, aber die grundlegende Konstruktion und der Ton der Instrumente blieben die gleichen.</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